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CC" w:rsidRPr="00DC1B3C" w:rsidRDefault="006007CC" w:rsidP="006007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B3C">
        <w:rPr>
          <w:color w:val="000000"/>
          <w:sz w:val="28"/>
          <w:szCs w:val="28"/>
        </w:rPr>
        <w:t xml:space="preserve">     </w:t>
      </w:r>
      <w:r w:rsidRPr="00DC1B3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Pr="00DC1B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C1B3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ЦЕЛИННОГО СЕЛЬСОВЕТА</w:t>
      </w:r>
    </w:p>
    <w:p w:rsidR="006007CC" w:rsidRPr="002F1A56" w:rsidRDefault="006007CC" w:rsidP="006007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КОЧЕНЕВСКОГО РАЙОНА НОВОСИБИРСКОЙ ОБЛАСТИ</w:t>
      </w:r>
    </w:p>
    <w:p w:rsidR="006007CC" w:rsidRPr="002F1A56" w:rsidRDefault="006007CC" w:rsidP="006007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sz w:val="28"/>
          <w:szCs w:val="28"/>
        </w:rPr>
        <w:t>(шестого созыва)</w:t>
      </w:r>
    </w:p>
    <w:p w:rsidR="006007CC" w:rsidRPr="006007CC" w:rsidRDefault="006007CC" w:rsidP="006007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7CC"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6007CC" w:rsidRPr="006007CC" w:rsidRDefault="006007CC" w:rsidP="006007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7CC">
        <w:rPr>
          <w:rFonts w:ascii="Times New Roman" w:eastAsia="Calibri" w:hAnsi="Times New Roman" w:cs="Times New Roman"/>
          <w:sz w:val="28"/>
          <w:szCs w:val="28"/>
        </w:rPr>
        <w:t>(сессии)</w:t>
      </w:r>
    </w:p>
    <w:p w:rsidR="006007CC" w:rsidRPr="00DC1B3C" w:rsidRDefault="006007CC" w:rsidP="006007C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  <w:r w:rsidRPr="006007CC">
        <w:rPr>
          <w:rFonts w:ascii="Times New Roman" w:eastAsia="Calibri" w:hAnsi="Times New Roman" w:cs="Times New Roman"/>
          <w:sz w:val="28"/>
          <w:szCs w:val="28"/>
        </w:rPr>
        <w:t>«10 » января 2025 г.</w:t>
      </w:r>
      <w:r w:rsidRPr="006007C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007C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6007CC">
        <w:rPr>
          <w:rFonts w:ascii="Times New Roman" w:eastAsia="Calibri" w:hAnsi="Times New Roman" w:cs="Times New Roman"/>
          <w:sz w:val="28"/>
          <w:szCs w:val="28"/>
        </w:rPr>
        <w:t>.Ц</w:t>
      </w:r>
      <w:proofErr w:type="gramEnd"/>
      <w:r w:rsidRPr="006007CC">
        <w:rPr>
          <w:rFonts w:ascii="Times New Roman" w:eastAsia="Calibri" w:hAnsi="Times New Roman" w:cs="Times New Roman"/>
          <w:sz w:val="28"/>
          <w:szCs w:val="28"/>
        </w:rPr>
        <w:t>елинное</w:t>
      </w:r>
      <w:proofErr w:type="spellEnd"/>
      <w:r w:rsidRPr="006007CC">
        <w:rPr>
          <w:rFonts w:ascii="Times New Roman" w:eastAsia="Calibri" w:hAnsi="Times New Roman" w:cs="Times New Roman"/>
          <w:sz w:val="28"/>
          <w:szCs w:val="28"/>
        </w:rPr>
        <w:tab/>
      </w:r>
      <w:r w:rsidRPr="006007CC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№</w:t>
      </w:r>
      <w:r>
        <w:rPr>
          <w:rFonts w:ascii="Times New Roman" w:eastAsia="Calibri" w:hAnsi="Times New Roman" w:cs="Times New Roman"/>
          <w:iCs/>
          <w:spacing w:val="-22"/>
          <w:sz w:val="28"/>
          <w:szCs w:val="28"/>
        </w:rPr>
        <w:t xml:space="preserve"> </w:t>
      </w:r>
      <w:r w:rsidR="0016212E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39/2</w:t>
      </w:r>
    </w:p>
    <w:p w:rsidR="006007CC" w:rsidRPr="00DC1B3C" w:rsidRDefault="006007CC" w:rsidP="006007C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</w:p>
    <w:p w:rsidR="006007CC" w:rsidRPr="00D828F3" w:rsidRDefault="006007CC" w:rsidP="006007CC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DC1B3C">
        <w:rPr>
          <w:b/>
          <w:color w:val="000000"/>
          <w:sz w:val="28"/>
          <w:szCs w:val="28"/>
        </w:rPr>
        <w:t xml:space="preserve">О внесении изменений в Положение </w:t>
      </w:r>
      <w:r w:rsidRPr="00D828F3">
        <w:rPr>
          <w:b/>
          <w:color w:val="000000"/>
          <w:sz w:val="28"/>
          <w:szCs w:val="28"/>
        </w:rPr>
        <w:t xml:space="preserve">о муниципальном контроле </w:t>
      </w:r>
    </w:p>
    <w:p w:rsidR="006007CC" w:rsidRDefault="006007CC" w:rsidP="006007CC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D828F3">
        <w:rPr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Целинного сельсовета </w:t>
      </w:r>
      <w:proofErr w:type="spellStart"/>
      <w:r w:rsidRPr="00D828F3">
        <w:rPr>
          <w:b/>
          <w:color w:val="000000"/>
          <w:sz w:val="28"/>
          <w:szCs w:val="28"/>
        </w:rPr>
        <w:t>Коченевского</w:t>
      </w:r>
      <w:proofErr w:type="spellEnd"/>
      <w:r w:rsidRPr="00D828F3">
        <w:rPr>
          <w:b/>
          <w:color w:val="000000"/>
          <w:sz w:val="28"/>
          <w:szCs w:val="28"/>
        </w:rPr>
        <w:t xml:space="preserve"> района Новосибирской области.</w:t>
      </w:r>
    </w:p>
    <w:p w:rsidR="006007CC" w:rsidRPr="00DC1B3C" w:rsidRDefault="006007CC" w:rsidP="006007CC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6007CC" w:rsidRPr="00DC1B3C" w:rsidRDefault="006007CC" w:rsidP="006007CC">
      <w:pPr>
        <w:pStyle w:val="dt-p"/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</w:rPr>
      </w:pPr>
      <w:r w:rsidRPr="00DC1B3C">
        <w:rPr>
          <w:color w:val="000000"/>
          <w:sz w:val="28"/>
          <w:szCs w:val="28"/>
        </w:rPr>
        <w:t xml:space="preserve">      В соответствии с Федеральным законом от 31 июля 2020 года № 248-ФЗ «О государственном контроле (надзоре) и муниципальном контроле в </w:t>
      </w:r>
      <w:bookmarkStart w:id="0" w:name="_GoBack"/>
      <w:bookmarkEnd w:id="0"/>
      <w:r w:rsidRPr="00DC1B3C">
        <w:rPr>
          <w:color w:val="000000"/>
          <w:sz w:val="28"/>
          <w:szCs w:val="28"/>
        </w:rPr>
        <w:t xml:space="preserve">Российской Федерации», Уставом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Новосибирской области, на основании </w:t>
      </w:r>
      <w:r>
        <w:rPr>
          <w:color w:val="000000"/>
          <w:sz w:val="28"/>
          <w:szCs w:val="28"/>
        </w:rPr>
        <w:t xml:space="preserve"> экспертного заключения  Министерства юстиции Новосибирской области от 26.12.2024 № 4213-02-02-03/9 </w:t>
      </w:r>
      <w:r w:rsidRPr="00DC1B3C">
        <w:rPr>
          <w:color w:val="000000"/>
          <w:sz w:val="28"/>
          <w:szCs w:val="28"/>
        </w:rPr>
        <w:t xml:space="preserve">Совет депутатов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Новосибирской области</w:t>
      </w:r>
    </w:p>
    <w:p w:rsidR="006007CC" w:rsidRDefault="006007CC" w:rsidP="006007CC">
      <w:pPr>
        <w:pStyle w:val="dt-p"/>
        <w:shd w:val="clear" w:color="auto" w:fill="FFFFFF"/>
        <w:spacing w:before="0" w:beforeAutospacing="0" w:after="0"/>
        <w:jc w:val="both"/>
        <w:textAlignment w:val="baseline"/>
        <w:rPr>
          <w:b/>
          <w:color w:val="000000"/>
          <w:sz w:val="28"/>
          <w:szCs w:val="28"/>
        </w:rPr>
      </w:pPr>
      <w:r w:rsidRPr="00DC1B3C">
        <w:rPr>
          <w:b/>
          <w:color w:val="000000"/>
          <w:sz w:val="28"/>
          <w:szCs w:val="28"/>
        </w:rPr>
        <w:t>РЕШИЛ:</w:t>
      </w:r>
    </w:p>
    <w:p w:rsidR="003465A6" w:rsidRDefault="006007CC" w:rsidP="003465A6">
      <w:pPr>
        <w:pStyle w:val="dt-p"/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DC1B3C">
        <w:rPr>
          <w:color w:val="000000"/>
          <w:sz w:val="28"/>
          <w:szCs w:val="28"/>
        </w:rPr>
        <w:t xml:space="preserve">1. </w:t>
      </w:r>
      <w:proofErr w:type="gramStart"/>
      <w:r w:rsidRPr="00DC1B3C">
        <w:rPr>
          <w:color w:val="000000"/>
          <w:sz w:val="28"/>
          <w:szCs w:val="28"/>
        </w:rPr>
        <w:t xml:space="preserve">Внести в Положение о муниципальном контроле в границах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Новосибирской области, утвержденное решением 11 сессии Совета депутатов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Новосибирской обл</w:t>
      </w:r>
      <w:r>
        <w:rPr>
          <w:color w:val="000000"/>
          <w:sz w:val="28"/>
          <w:szCs w:val="28"/>
        </w:rPr>
        <w:t>асти от 25 ноября 2021 г. № 11/7</w:t>
      </w:r>
      <w:r w:rsidRPr="00DC1B3C">
        <w:rPr>
          <w:color w:val="000000"/>
          <w:sz w:val="28"/>
          <w:szCs w:val="28"/>
        </w:rPr>
        <w:t xml:space="preserve"> «</w:t>
      </w:r>
      <w:r w:rsidRPr="00D828F3">
        <w:rPr>
          <w:color w:val="000000"/>
          <w:sz w:val="28"/>
          <w:szCs w:val="28"/>
        </w:rPr>
        <w:t>Об утверждении Поло</w:t>
      </w:r>
      <w:r>
        <w:rPr>
          <w:color w:val="000000"/>
          <w:sz w:val="28"/>
          <w:szCs w:val="28"/>
        </w:rPr>
        <w:t xml:space="preserve">жения о муниципальном контроле </w:t>
      </w:r>
      <w:r w:rsidRPr="00D828F3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Целинного сельсовета </w:t>
      </w:r>
      <w:proofErr w:type="spellStart"/>
      <w:r w:rsidRPr="00D828F3">
        <w:rPr>
          <w:color w:val="000000"/>
          <w:sz w:val="28"/>
          <w:szCs w:val="28"/>
        </w:rPr>
        <w:t>Коченевско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proofErr w:type="gramEnd"/>
      <w:r w:rsidRPr="00DC1B3C">
        <w:rPr>
          <w:color w:val="000000"/>
          <w:sz w:val="28"/>
          <w:szCs w:val="28"/>
        </w:rPr>
        <w:t>», следующие изменения:</w:t>
      </w:r>
    </w:p>
    <w:p w:rsidR="006007CC" w:rsidRDefault="003465A6" w:rsidP="006007CC">
      <w:pPr>
        <w:pStyle w:val="dt-p"/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007CC">
        <w:rPr>
          <w:color w:val="000000"/>
          <w:sz w:val="28"/>
          <w:szCs w:val="28"/>
        </w:rPr>
        <w:t xml:space="preserve"> 1.1.  В пункте 2.11 раздела 2  Положения  исключить слово «</w:t>
      </w:r>
      <w:r w:rsidR="0016212E">
        <w:rPr>
          <w:color w:val="000000"/>
          <w:sz w:val="28"/>
          <w:szCs w:val="28"/>
        </w:rPr>
        <w:t>(</w:t>
      </w:r>
      <w:r w:rsidR="006007CC">
        <w:rPr>
          <w:color w:val="000000"/>
          <w:sz w:val="28"/>
          <w:szCs w:val="28"/>
        </w:rPr>
        <w:t>надзорного</w:t>
      </w:r>
      <w:r w:rsidR="0016212E">
        <w:rPr>
          <w:color w:val="000000"/>
          <w:sz w:val="28"/>
          <w:szCs w:val="28"/>
        </w:rPr>
        <w:t>)</w:t>
      </w:r>
      <w:r w:rsidR="006007C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6007CC" w:rsidRDefault="00D86253" w:rsidP="006007C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007CC">
        <w:rPr>
          <w:color w:val="000000"/>
          <w:sz w:val="28"/>
          <w:szCs w:val="28"/>
        </w:rPr>
        <w:t xml:space="preserve">  1.2</w:t>
      </w:r>
      <w:r w:rsidR="006007CC" w:rsidRPr="00DC1B3C">
        <w:rPr>
          <w:color w:val="000000"/>
          <w:sz w:val="28"/>
          <w:szCs w:val="28"/>
        </w:rPr>
        <w:t>.</w:t>
      </w:r>
      <w:r w:rsidR="006007CC">
        <w:rPr>
          <w:color w:val="000000"/>
          <w:sz w:val="28"/>
          <w:szCs w:val="28"/>
        </w:rPr>
        <w:t xml:space="preserve">  </w:t>
      </w:r>
      <w:r w:rsidR="003465A6">
        <w:rPr>
          <w:color w:val="000000"/>
          <w:sz w:val="28"/>
          <w:szCs w:val="28"/>
        </w:rPr>
        <w:t xml:space="preserve">Пункт 3.1 </w:t>
      </w:r>
      <w:r w:rsidR="006007CC">
        <w:rPr>
          <w:color w:val="000000"/>
          <w:sz w:val="28"/>
          <w:szCs w:val="28"/>
        </w:rPr>
        <w:t xml:space="preserve"> дополнить</w:t>
      </w:r>
      <w:r w:rsidR="003465A6">
        <w:rPr>
          <w:color w:val="000000"/>
          <w:sz w:val="28"/>
          <w:szCs w:val="28"/>
        </w:rPr>
        <w:t xml:space="preserve"> </w:t>
      </w:r>
      <w:r w:rsidR="003465A6" w:rsidRPr="003465A6">
        <w:rPr>
          <w:color w:val="000000"/>
          <w:sz w:val="28"/>
          <w:szCs w:val="28"/>
        </w:rPr>
        <w:t xml:space="preserve">первым </w:t>
      </w:r>
      <w:r w:rsidR="003465A6">
        <w:rPr>
          <w:color w:val="000000"/>
          <w:sz w:val="28"/>
          <w:szCs w:val="28"/>
        </w:rPr>
        <w:t>абзацем следующего содержания:</w:t>
      </w:r>
    </w:p>
    <w:p w:rsidR="00DB0BA3" w:rsidRDefault="003465A6" w:rsidP="003465A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465A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B0BA3" w:rsidRPr="003465A6">
        <w:rPr>
          <w:rFonts w:ascii="Times New Roman" w:hAnsi="Times New Roman" w:cs="Times New Roman"/>
          <w:color w:val="000000"/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="00DB0BA3" w:rsidRPr="003465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465A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8625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86253" w:rsidRPr="003465A6" w:rsidRDefault="00D86253" w:rsidP="003465A6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007CC" w:rsidRPr="006007CC" w:rsidRDefault="00D86253" w:rsidP="006007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007CC"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6007CC" w:rsidRPr="006007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0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DB0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212E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абзаце третьем  пункта</w:t>
      </w:r>
      <w:r w:rsidR="00600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3.16 раздела 3 Положения цифры «2023» заменить цифрами «2025»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07CC" w:rsidRPr="003260E2" w:rsidRDefault="006007CC" w:rsidP="006007C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07CC" w:rsidRPr="00DC1B3C" w:rsidRDefault="00D86253" w:rsidP="006007C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6007CC" w:rsidRPr="00DC1B3C">
        <w:rPr>
          <w:color w:val="000000"/>
          <w:sz w:val="28"/>
          <w:szCs w:val="28"/>
        </w:rPr>
        <w:t xml:space="preserve">2. Опубликовать настоящее решение в периодическом  печатном  издании  Совета  депутатов  и  администрации  Целинного  сельсовета  «ВЕСТНИК» и официальном сайте Целинного сельсовета </w:t>
      </w:r>
      <w:proofErr w:type="spellStart"/>
      <w:r w:rsidR="006007CC" w:rsidRPr="00DC1B3C">
        <w:rPr>
          <w:color w:val="000000"/>
          <w:sz w:val="28"/>
          <w:szCs w:val="28"/>
        </w:rPr>
        <w:t>Коченевского</w:t>
      </w:r>
      <w:proofErr w:type="spellEnd"/>
      <w:r w:rsidR="006007CC" w:rsidRPr="00DC1B3C">
        <w:rPr>
          <w:color w:val="000000"/>
          <w:sz w:val="28"/>
          <w:szCs w:val="28"/>
        </w:rPr>
        <w:t xml:space="preserve"> района Новосибирской области в информационно-телекоммуникационной сети «Интернет».  </w:t>
      </w:r>
    </w:p>
    <w:p w:rsidR="006007CC" w:rsidRPr="00DC1B3C" w:rsidRDefault="006007CC" w:rsidP="006007CC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</w:p>
    <w:p w:rsidR="006007CC" w:rsidRDefault="006007CC" w:rsidP="006007CC">
      <w:pPr>
        <w:jc w:val="both"/>
      </w:pPr>
    </w:p>
    <w:tbl>
      <w:tblPr>
        <w:tblpPr w:leftFromText="180" w:rightFromText="18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4670"/>
        <w:gridCol w:w="4779"/>
      </w:tblGrid>
      <w:tr w:rsidR="006007CC" w:rsidRPr="00DC1B3C" w:rsidTr="00C82FB9">
        <w:trPr>
          <w:trHeight w:val="2642"/>
        </w:trPr>
        <w:tc>
          <w:tcPr>
            <w:tcW w:w="4670" w:type="dxa"/>
          </w:tcPr>
          <w:p w:rsidR="006007CC" w:rsidRPr="00DC1B3C" w:rsidRDefault="006007CC" w:rsidP="00C82FB9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6007CC" w:rsidRPr="00DC1B3C" w:rsidRDefault="006007CC" w:rsidP="00C82FB9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сельсовета</w:t>
            </w:r>
          </w:p>
          <w:p w:rsidR="006007CC" w:rsidRPr="00DC1B3C" w:rsidRDefault="006007CC" w:rsidP="00C82FB9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007CC" w:rsidRPr="00DC1B3C" w:rsidRDefault="006007CC" w:rsidP="00C82FB9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007CC" w:rsidRPr="00DC1B3C" w:rsidRDefault="006007CC" w:rsidP="00C82FB9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6007CC" w:rsidRPr="00DC1B3C" w:rsidRDefault="006007CC" w:rsidP="00C82FB9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Н.Н.Баландюк</w:t>
            </w:r>
            <w:proofErr w:type="spellEnd"/>
          </w:p>
        </w:tc>
        <w:tc>
          <w:tcPr>
            <w:tcW w:w="4779" w:type="dxa"/>
          </w:tcPr>
          <w:p w:rsidR="006007CC" w:rsidRPr="00DC1B3C" w:rsidRDefault="006007CC" w:rsidP="00C82FB9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6007CC" w:rsidRPr="00DC1B3C" w:rsidRDefault="006007CC" w:rsidP="00C82FB9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сельсовета</w:t>
            </w:r>
          </w:p>
          <w:p w:rsidR="006007CC" w:rsidRPr="00DC1B3C" w:rsidRDefault="006007CC" w:rsidP="00C82FB9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007CC" w:rsidRPr="00DC1B3C" w:rsidRDefault="006007CC" w:rsidP="00C82FB9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007CC" w:rsidRPr="00DC1B3C" w:rsidRDefault="006007CC" w:rsidP="00C82FB9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6007CC" w:rsidRPr="00DC1B3C" w:rsidRDefault="006007CC" w:rsidP="00C82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В.В.Флях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007CC" w:rsidRDefault="006007CC" w:rsidP="006007CC">
      <w:pPr>
        <w:jc w:val="both"/>
      </w:pPr>
    </w:p>
    <w:p w:rsidR="00825985" w:rsidRDefault="00825985"/>
    <w:sectPr w:rsidR="0082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6"/>
    <w:rsid w:val="0016212E"/>
    <w:rsid w:val="003465A6"/>
    <w:rsid w:val="006007CC"/>
    <w:rsid w:val="0080733C"/>
    <w:rsid w:val="00825985"/>
    <w:rsid w:val="008D0106"/>
    <w:rsid w:val="00D86253"/>
    <w:rsid w:val="00D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60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007C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600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60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007C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600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4</cp:revision>
  <dcterms:created xsi:type="dcterms:W3CDTF">2025-01-10T02:28:00Z</dcterms:created>
  <dcterms:modified xsi:type="dcterms:W3CDTF">2025-01-13T02:57:00Z</dcterms:modified>
</cp:coreProperties>
</file>