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8C" w:rsidRPr="00B914AB" w:rsidRDefault="00CE528C" w:rsidP="00F6793A">
      <w:pPr>
        <w:pStyle w:val="a3"/>
        <w:spacing w:before="0" w:beforeAutospacing="0" w:after="0" w:afterAutospacing="0"/>
        <w:ind w:firstLine="567"/>
        <w:jc w:val="center"/>
        <w:rPr>
          <w:b/>
          <w:color w:val="000000"/>
          <w:sz w:val="28"/>
          <w:szCs w:val="28"/>
        </w:rPr>
      </w:pPr>
      <w:r w:rsidRPr="00B914AB">
        <w:rPr>
          <w:b/>
          <w:color w:val="000000"/>
          <w:sz w:val="28"/>
          <w:szCs w:val="28"/>
        </w:rPr>
        <w:t>СОВЕТ ДЕПУТАТОВ</w:t>
      </w:r>
      <w:r w:rsidR="00F6793A">
        <w:rPr>
          <w:b/>
          <w:color w:val="000000"/>
          <w:sz w:val="28"/>
          <w:szCs w:val="28"/>
        </w:rPr>
        <w:t xml:space="preserve"> </w:t>
      </w:r>
      <w:r w:rsidR="002C0BC5" w:rsidRPr="00B914AB">
        <w:rPr>
          <w:b/>
          <w:color w:val="000000"/>
          <w:sz w:val="28"/>
          <w:szCs w:val="28"/>
        </w:rPr>
        <w:t>ЦЕЛИННОГО</w:t>
      </w:r>
      <w:r w:rsidRPr="00B914AB">
        <w:rPr>
          <w:b/>
          <w:color w:val="000000"/>
          <w:sz w:val="28"/>
          <w:szCs w:val="28"/>
        </w:rPr>
        <w:t xml:space="preserve"> СЕЛЬСОВЕТА</w:t>
      </w:r>
    </w:p>
    <w:p w:rsidR="00CE528C" w:rsidRPr="00B914AB" w:rsidRDefault="00CE528C" w:rsidP="00B914AB">
      <w:pPr>
        <w:pStyle w:val="a3"/>
        <w:spacing w:before="0" w:beforeAutospacing="0" w:after="0" w:afterAutospacing="0"/>
        <w:ind w:firstLine="567"/>
        <w:jc w:val="center"/>
        <w:rPr>
          <w:b/>
          <w:color w:val="000000"/>
          <w:sz w:val="28"/>
          <w:szCs w:val="28"/>
        </w:rPr>
      </w:pPr>
      <w:r w:rsidRPr="00B914AB">
        <w:rPr>
          <w:b/>
          <w:color w:val="000000"/>
          <w:sz w:val="28"/>
          <w:szCs w:val="28"/>
        </w:rPr>
        <w:t>КОЧЕНЕВСКОГО РАЙОНА</w:t>
      </w:r>
      <w:r w:rsidR="00B914AB">
        <w:rPr>
          <w:b/>
          <w:color w:val="000000"/>
          <w:sz w:val="28"/>
          <w:szCs w:val="28"/>
        </w:rPr>
        <w:t xml:space="preserve">  </w:t>
      </w:r>
      <w:r w:rsidRPr="00B914AB">
        <w:rPr>
          <w:b/>
          <w:color w:val="000000"/>
          <w:sz w:val="28"/>
          <w:szCs w:val="28"/>
        </w:rPr>
        <w:t>НОВОСИБИРСКОЙ ОБЛАСТИ</w:t>
      </w:r>
    </w:p>
    <w:p w:rsidR="00CE528C" w:rsidRPr="00B914AB" w:rsidRDefault="00AD1186" w:rsidP="00CE528C">
      <w:pPr>
        <w:pStyle w:val="a3"/>
        <w:spacing w:before="0" w:beforeAutospacing="0" w:after="0" w:afterAutospacing="0"/>
        <w:ind w:firstLine="567"/>
        <w:jc w:val="center"/>
        <w:rPr>
          <w:color w:val="000000"/>
          <w:sz w:val="28"/>
          <w:szCs w:val="28"/>
        </w:rPr>
      </w:pPr>
      <w:r w:rsidRPr="00B914AB">
        <w:rPr>
          <w:color w:val="000000"/>
          <w:sz w:val="28"/>
          <w:szCs w:val="28"/>
        </w:rPr>
        <w:t>шестого</w:t>
      </w:r>
      <w:r w:rsidR="00CE528C" w:rsidRPr="00B914AB">
        <w:rPr>
          <w:color w:val="000000"/>
          <w:sz w:val="28"/>
          <w:szCs w:val="28"/>
        </w:rPr>
        <w:t xml:space="preserve"> созыва</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color w:val="000000"/>
          <w:sz w:val="28"/>
          <w:szCs w:val="28"/>
        </w:rPr>
        <w:t>РЕШЕНИЕ</w:t>
      </w:r>
    </w:p>
    <w:p w:rsidR="00CE528C" w:rsidRPr="00B914AB" w:rsidRDefault="00AD1186" w:rsidP="00CE528C">
      <w:pPr>
        <w:pStyle w:val="a3"/>
        <w:spacing w:before="0" w:beforeAutospacing="0" w:after="0" w:afterAutospacing="0"/>
        <w:ind w:firstLine="567"/>
        <w:jc w:val="center"/>
        <w:rPr>
          <w:color w:val="000000"/>
          <w:sz w:val="28"/>
          <w:szCs w:val="28"/>
        </w:rPr>
      </w:pPr>
      <w:r w:rsidRPr="00B914AB">
        <w:rPr>
          <w:color w:val="000000"/>
          <w:sz w:val="28"/>
          <w:szCs w:val="28"/>
        </w:rPr>
        <w:t xml:space="preserve">(тринадцатой </w:t>
      </w:r>
      <w:r w:rsidR="00CE528C" w:rsidRPr="00B914AB">
        <w:rPr>
          <w:color w:val="000000"/>
          <w:sz w:val="28"/>
          <w:szCs w:val="28"/>
        </w:rPr>
        <w:t xml:space="preserve"> сессии)</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color w:val="000000"/>
          <w:sz w:val="28"/>
          <w:szCs w:val="28"/>
        </w:rPr>
        <w:t xml:space="preserve">от </w:t>
      </w:r>
      <w:r w:rsidR="00AD1186" w:rsidRPr="00B914AB">
        <w:rPr>
          <w:color w:val="000000"/>
          <w:sz w:val="28"/>
          <w:szCs w:val="28"/>
        </w:rPr>
        <w:t xml:space="preserve"> </w:t>
      </w:r>
      <w:r w:rsidR="008E1086">
        <w:rPr>
          <w:color w:val="000000"/>
          <w:sz w:val="28"/>
          <w:szCs w:val="28"/>
        </w:rPr>
        <w:t>29.12.2021</w:t>
      </w:r>
      <w:r w:rsidR="00AD1186" w:rsidRPr="00B914AB">
        <w:rPr>
          <w:color w:val="000000"/>
          <w:sz w:val="28"/>
          <w:szCs w:val="28"/>
        </w:rPr>
        <w:t xml:space="preserve">                         </w:t>
      </w:r>
      <w:r w:rsidR="008E1086">
        <w:rPr>
          <w:color w:val="000000"/>
          <w:sz w:val="28"/>
          <w:szCs w:val="28"/>
        </w:rPr>
        <w:t xml:space="preserve">                           </w:t>
      </w:r>
      <w:r w:rsidR="00AD1186" w:rsidRPr="00B914AB">
        <w:rPr>
          <w:color w:val="000000"/>
          <w:sz w:val="28"/>
          <w:szCs w:val="28"/>
        </w:rPr>
        <w:t xml:space="preserve">                              №</w:t>
      </w:r>
      <w:r w:rsidR="008E1086">
        <w:rPr>
          <w:color w:val="000000"/>
          <w:sz w:val="28"/>
          <w:szCs w:val="28"/>
        </w:rPr>
        <w:t>13/3</w:t>
      </w:r>
    </w:p>
    <w:p w:rsidR="00CE528C" w:rsidRPr="00B914AB" w:rsidRDefault="002C0BC5" w:rsidP="00CE528C">
      <w:pPr>
        <w:pStyle w:val="a3"/>
        <w:spacing w:before="0" w:beforeAutospacing="0" w:after="0" w:afterAutospacing="0"/>
        <w:ind w:firstLine="567"/>
        <w:jc w:val="center"/>
        <w:rPr>
          <w:color w:val="000000"/>
          <w:sz w:val="28"/>
          <w:szCs w:val="28"/>
        </w:rPr>
      </w:pPr>
      <w:r w:rsidRPr="00B914AB">
        <w:rPr>
          <w:color w:val="000000"/>
          <w:sz w:val="28"/>
          <w:szCs w:val="28"/>
        </w:rPr>
        <w:t xml:space="preserve"> с</w:t>
      </w:r>
      <w:proofErr w:type="gramStart"/>
      <w:r w:rsidRPr="00B914AB">
        <w:rPr>
          <w:color w:val="000000"/>
          <w:sz w:val="28"/>
          <w:szCs w:val="28"/>
        </w:rPr>
        <w:t>.Ц</w:t>
      </w:r>
      <w:proofErr w:type="gramEnd"/>
      <w:r w:rsidRPr="00B914AB">
        <w:rPr>
          <w:color w:val="000000"/>
          <w:sz w:val="28"/>
          <w:szCs w:val="28"/>
        </w:rPr>
        <w:t>елинное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 xml:space="preserve">Об утверждении Правил благоустройства на территории </w:t>
      </w:r>
      <w:r w:rsidR="002C0BC5" w:rsidRPr="00B914AB">
        <w:rPr>
          <w:b/>
          <w:bCs/>
          <w:color w:val="000000"/>
          <w:sz w:val="28"/>
          <w:szCs w:val="28"/>
        </w:rPr>
        <w:t>Целинного</w:t>
      </w:r>
      <w:r w:rsidRPr="00B914AB">
        <w:rPr>
          <w:b/>
          <w:bCs/>
          <w:color w:val="000000"/>
          <w:sz w:val="28"/>
          <w:szCs w:val="28"/>
        </w:rPr>
        <w:t xml:space="preserve"> сельсовета Коченевского района Новосибирской области</w:t>
      </w:r>
    </w:p>
    <w:p w:rsidR="00CE528C" w:rsidRPr="00B914AB" w:rsidRDefault="00CE528C" w:rsidP="00F6793A">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 соответствии с </w:t>
      </w:r>
      <w:hyperlink r:id="rId6" w:tgtFrame="_blank" w:history="1">
        <w:r w:rsidRPr="008E1086">
          <w:rPr>
            <w:rStyle w:val="1"/>
            <w:color w:val="0D0D0D" w:themeColor="text1" w:themeTint="F2"/>
            <w:sz w:val="28"/>
            <w:szCs w:val="28"/>
          </w:rPr>
          <w:t>Гражданским кодексом</w:t>
        </w:r>
      </w:hyperlink>
      <w:r w:rsidRPr="008E1086">
        <w:rPr>
          <w:color w:val="0D0D0D" w:themeColor="text1" w:themeTint="F2"/>
          <w:sz w:val="28"/>
          <w:szCs w:val="28"/>
        </w:rPr>
        <w:t> Российской Федерации, Федеральным законом </w:t>
      </w:r>
      <w:hyperlink r:id="rId7" w:tgtFrame="_blank" w:history="1">
        <w:r w:rsidRPr="008E1086">
          <w:rPr>
            <w:rStyle w:val="1"/>
            <w:color w:val="0D0D0D" w:themeColor="text1" w:themeTint="F2"/>
            <w:sz w:val="28"/>
            <w:szCs w:val="28"/>
          </w:rPr>
          <w:t>от 06.10.2003 № 131-ФЗ</w:t>
        </w:r>
      </w:hyperlink>
      <w:r w:rsidRPr="00B914AB">
        <w:rPr>
          <w:color w:val="000000"/>
          <w:sz w:val="28"/>
          <w:szCs w:val="28"/>
        </w:rPr>
        <w:t> «Об общих принципах организации местного самоуправления в Российской Федерации», </w:t>
      </w:r>
      <w:hyperlink r:id="rId8" w:tgtFrame="_blank" w:history="1">
        <w:r w:rsidRPr="008E1086">
          <w:rPr>
            <w:rStyle w:val="1"/>
            <w:color w:val="0D0D0D" w:themeColor="text1" w:themeTint="F2"/>
            <w:sz w:val="28"/>
            <w:szCs w:val="28"/>
          </w:rPr>
          <w:t>Уставом</w:t>
        </w:r>
      </w:hyperlink>
      <w:r w:rsidRPr="008E1086">
        <w:rPr>
          <w:color w:val="0D0D0D" w:themeColor="text1" w:themeTint="F2"/>
          <w:sz w:val="28"/>
          <w:szCs w:val="28"/>
        </w:rPr>
        <w:t> </w:t>
      </w:r>
      <w:r w:rsidR="002C0BC5" w:rsidRPr="00B914AB">
        <w:rPr>
          <w:color w:val="000000"/>
          <w:sz w:val="28"/>
          <w:szCs w:val="28"/>
        </w:rPr>
        <w:t>Целинного</w:t>
      </w:r>
      <w:r w:rsidRPr="00B914AB">
        <w:rPr>
          <w:color w:val="000000"/>
          <w:sz w:val="28"/>
          <w:szCs w:val="28"/>
        </w:rPr>
        <w:t xml:space="preserve"> сельсовета </w:t>
      </w:r>
      <w:proofErr w:type="spellStart"/>
      <w:r w:rsidRPr="00B914AB">
        <w:rPr>
          <w:color w:val="000000"/>
          <w:sz w:val="28"/>
          <w:szCs w:val="28"/>
        </w:rPr>
        <w:t>Коченевского</w:t>
      </w:r>
      <w:proofErr w:type="spellEnd"/>
      <w:r w:rsidRPr="00B914AB">
        <w:rPr>
          <w:color w:val="000000"/>
          <w:sz w:val="28"/>
          <w:szCs w:val="28"/>
        </w:rPr>
        <w:t xml:space="preserve"> района Новосибирской области,</w:t>
      </w:r>
      <w:r w:rsidR="008E1086">
        <w:rPr>
          <w:color w:val="000000"/>
          <w:sz w:val="28"/>
          <w:szCs w:val="28"/>
        </w:rPr>
        <w:t xml:space="preserve"> в целях приведения нормативно</w:t>
      </w:r>
      <w:r w:rsidR="00F6793A">
        <w:rPr>
          <w:color w:val="000000"/>
          <w:sz w:val="28"/>
          <w:szCs w:val="28"/>
        </w:rPr>
        <w:t xml:space="preserve"> </w:t>
      </w:r>
      <w:r w:rsidR="008E1086">
        <w:rPr>
          <w:color w:val="000000"/>
          <w:sz w:val="28"/>
          <w:szCs w:val="28"/>
        </w:rPr>
        <w:t xml:space="preserve">- правовых актов Целинного сельсовета </w:t>
      </w:r>
      <w:proofErr w:type="spellStart"/>
      <w:r w:rsidR="008E1086">
        <w:rPr>
          <w:color w:val="000000"/>
          <w:sz w:val="28"/>
          <w:szCs w:val="28"/>
        </w:rPr>
        <w:t>Коченевского</w:t>
      </w:r>
      <w:proofErr w:type="spellEnd"/>
      <w:r w:rsidR="008E1086">
        <w:rPr>
          <w:color w:val="000000"/>
          <w:sz w:val="28"/>
          <w:szCs w:val="28"/>
        </w:rPr>
        <w:t xml:space="preserve"> района Новосибирской области в соответствие с действующим законодательством, </w:t>
      </w:r>
      <w:r w:rsidRPr="00B914AB">
        <w:rPr>
          <w:color w:val="000000"/>
          <w:sz w:val="28"/>
          <w:szCs w:val="28"/>
        </w:rPr>
        <w:t xml:space="preserve"> Совет депутатов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w:t>
      </w:r>
    </w:p>
    <w:p w:rsidR="00CE528C" w:rsidRPr="00F6793A" w:rsidRDefault="00CE528C" w:rsidP="00CE528C">
      <w:pPr>
        <w:pStyle w:val="a3"/>
        <w:spacing w:before="0" w:beforeAutospacing="0" w:after="0" w:afterAutospacing="0"/>
        <w:ind w:firstLine="567"/>
        <w:jc w:val="both"/>
        <w:rPr>
          <w:b/>
          <w:color w:val="000000"/>
          <w:sz w:val="28"/>
          <w:szCs w:val="28"/>
        </w:rPr>
      </w:pPr>
      <w:r w:rsidRPr="00F6793A">
        <w:rPr>
          <w:b/>
          <w:color w:val="000000"/>
          <w:sz w:val="28"/>
          <w:szCs w:val="28"/>
        </w:rPr>
        <w:t>РЕШИЛ:</w:t>
      </w:r>
    </w:p>
    <w:p w:rsidR="00CE528C" w:rsidRDefault="00CE528C" w:rsidP="0001349F">
      <w:pPr>
        <w:pStyle w:val="a3"/>
        <w:spacing w:before="0" w:beforeAutospacing="0" w:after="0" w:afterAutospacing="0"/>
        <w:ind w:firstLine="567"/>
        <w:jc w:val="both"/>
        <w:rPr>
          <w:color w:val="000000"/>
          <w:sz w:val="28"/>
          <w:szCs w:val="28"/>
        </w:rPr>
      </w:pPr>
      <w:r w:rsidRPr="00B914AB">
        <w:rPr>
          <w:color w:val="000000"/>
          <w:sz w:val="28"/>
          <w:szCs w:val="28"/>
        </w:rPr>
        <w:t xml:space="preserve">1.Утвердить прилагаемые Правила благоустройства на территории </w:t>
      </w:r>
      <w:r w:rsidR="002C0BC5" w:rsidRPr="00B914AB">
        <w:rPr>
          <w:color w:val="000000"/>
          <w:sz w:val="28"/>
          <w:szCs w:val="28"/>
        </w:rPr>
        <w:t>Целинного</w:t>
      </w:r>
      <w:r w:rsidRPr="00B914AB">
        <w:rPr>
          <w:color w:val="000000"/>
          <w:sz w:val="28"/>
          <w:szCs w:val="28"/>
        </w:rPr>
        <w:t xml:space="preserve"> сельсовета </w:t>
      </w:r>
      <w:proofErr w:type="spellStart"/>
      <w:r w:rsidRPr="00B914AB">
        <w:rPr>
          <w:color w:val="000000"/>
          <w:sz w:val="28"/>
          <w:szCs w:val="28"/>
        </w:rPr>
        <w:t>Коченевского</w:t>
      </w:r>
      <w:proofErr w:type="spellEnd"/>
      <w:r w:rsidRPr="00B914AB">
        <w:rPr>
          <w:color w:val="000000"/>
          <w:sz w:val="28"/>
          <w:szCs w:val="28"/>
        </w:rPr>
        <w:t xml:space="preserve"> района Новосибирской области.</w:t>
      </w:r>
    </w:p>
    <w:p w:rsidR="0001349F" w:rsidRDefault="0001349F" w:rsidP="0001349F">
      <w:pPr>
        <w:pStyle w:val="a3"/>
        <w:spacing w:before="0" w:beforeAutospacing="0" w:after="0" w:afterAutospacing="0"/>
        <w:ind w:firstLine="567"/>
        <w:jc w:val="both"/>
        <w:rPr>
          <w:color w:val="000000"/>
          <w:sz w:val="28"/>
          <w:szCs w:val="28"/>
        </w:rPr>
      </w:pPr>
      <w:r>
        <w:rPr>
          <w:color w:val="000000"/>
          <w:sz w:val="28"/>
          <w:szCs w:val="28"/>
        </w:rPr>
        <w:t>2. Отменить следующие решения:</w:t>
      </w:r>
    </w:p>
    <w:p w:rsidR="00366A9D" w:rsidRDefault="00366A9D" w:rsidP="0001349F">
      <w:pPr>
        <w:spacing w:after="0"/>
        <w:jc w:val="both"/>
        <w:rPr>
          <w:rFonts w:ascii="Times New Roman" w:hAnsi="Times New Roman" w:cs="Times New Roman"/>
          <w:sz w:val="28"/>
          <w:szCs w:val="28"/>
        </w:rPr>
      </w:pPr>
      <w:r w:rsidRPr="0001349F">
        <w:rPr>
          <w:rFonts w:ascii="Times New Roman" w:hAnsi="Times New Roman" w:cs="Times New Roman"/>
          <w:color w:val="000000"/>
          <w:sz w:val="28"/>
          <w:szCs w:val="28"/>
        </w:rPr>
        <w:t xml:space="preserve">          2.</w:t>
      </w:r>
      <w:r w:rsidR="0001349F" w:rsidRPr="0001349F">
        <w:rPr>
          <w:rFonts w:ascii="Times New Roman" w:hAnsi="Times New Roman" w:cs="Times New Roman"/>
          <w:color w:val="000000"/>
          <w:sz w:val="28"/>
          <w:szCs w:val="28"/>
        </w:rPr>
        <w:t>1</w:t>
      </w:r>
      <w:r w:rsidRPr="00366A9D">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0001349F">
        <w:rPr>
          <w:rFonts w:ascii="Times New Roman" w:hAnsi="Times New Roman" w:cs="Times New Roman"/>
          <w:sz w:val="28"/>
          <w:szCs w:val="28"/>
        </w:rPr>
        <w:t xml:space="preserve">тридцать первой </w:t>
      </w:r>
      <w:r w:rsidR="00F6793A" w:rsidRPr="00F6793A">
        <w:rPr>
          <w:rFonts w:ascii="Times New Roman" w:hAnsi="Times New Roman" w:cs="Times New Roman"/>
          <w:sz w:val="28"/>
          <w:szCs w:val="28"/>
        </w:rPr>
        <w:t xml:space="preserve"> сессии </w:t>
      </w:r>
      <w:r>
        <w:rPr>
          <w:rFonts w:ascii="Times New Roman" w:hAnsi="Times New Roman" w:cs="Times New Roman"/>
          <w:sz w:val="28"/>
          <w:szCs w:val="28"/>
        </w:rPr>
        <w:t xml:space="preserve">Совета депутатов Целинного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0001349F">
        <w:rPr>
          <w:rFonts w:ascii="Times New Roman" w:hAnsi="Times New Roman" w:cs="Times New Roman"/>
          <w:sz w:val="28"/>
          <w:szCs w:val="28"/>
        </w:rPr>
        <w:t xml:space="preserve"> пятого созыва</w:t>
      </w:r>
      <w:r>
        <w:rPr>
          <w:rFonts w:ascii="Times New Roman" w:hAnsi="Times New Roman" w:cs="Times New Roman"/>
          <w:sz w:val="28"/>
          <w:szCs w:val="28"/>
        </w:rPr>
        <w:t xml:space="preserve">  </w:t>
      </w:r>
      <w:r w:rsidR="0001349F">
        <w:rPr>
          <w:rFonts w:ascii="Times New Roman" w:hAnsi="Times New Roman" w:cs="Times New Roman"/>
          <w:sz w:val="28"/>
          <w:szCs w:val="28"/>
        </w:rPr>
        <w:t xml:space="preserve">от 02.02.2017  № 5 </w:t>
      </w:r>
      <w:r w:rsidR="00F6793A">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Правил благоустройства территории  Целинного сел</w:t>
      </w:r>
      <w:r w:rsidR="0001349F">
        <w:rPr>
          <w:rFonts w:ascii="Times New Roman" w:hAnsi="Times New Roman" w:cs="Times New Roman"/>
          <w:sz w:val="28"/>
          <w:szCs w:val="28"/>
        </w:rPr>
        <w:t>ьсовета Новосибирской области</w:t>
      </w:r>
      <w:proofErr w:type="gramEnd"/>
      <w:r w:rsidR="0001349F">
        <w:rPr>
          <w:rFonts w:ascii="Times New Roman" w:hAnsi="Times New Roman" w:cs="Times New Roman"/>
          <w:sz w:val="28"/>
          <w:szCs w:val="28"/>
        </w:rPr>
        <w:t>»;</w:t>
      </w:r>
    </w:p>
    <w:p w:rsidR="0001349F" w:rsidRDefault="0001349F" w:rsidP="0001349F">
      <w:pPr>
        <w:spacing w:after="0"/>
        <w:jc w:val="both"/>
        <w:rPr>
          <w:rFonts w:ascii="Times New Roman" w:hAnsi="Times New Roman" w:cs="Times New Roman"/>
          <w:sz w:val="28"/>
          <w:szCs w:val="28"/>
        </w:rPr>
      </w:pPr>
      <w:r>
        <w:rPr>
          <w:rFonts w:ascii="Times New Roman" w:hAnsi="Times New Roman" w:cs="Times New Roman"/>
          <w:sz w:val="28"/>
          <w:szCs w:val="28"/>
        </w:rPr>
        <w:t xml:space="preserve">         2.2. </w:t>
      </w:r>
      <w:r w:rsidRPr="0001349F">
        <w:rPr>
          <w:rFonts w:ascii="Times New Roman" w:hAnsi="Times New Roman" w:cs="Times New Roman"/>
          <w:sz w:val="28"/>
          <w:szCs w:val="28"/>
        </w:rPr>
        <w:t xml:space="preserve">Решение тринадцатой сессии Совета депутатов Целинного сельсовета </w:t>
      </w:r>
      <w:proofErr w:type="spellStart"/>
      <w:r w:rsidRPr="0001349F">
        <w:rPr>
          <w:rFonts w:ascii="Times New Roman" w:hAnsi="Times New Roman" w:cs="Times New Roman"/>
          <w:sz w:val="28"/>
          <w:szCs w:val="28"/>
        </w:rPr>
        <w:t>Коченевского</w:t>
      </w:r>
      <w:proofErr w:type="spellEnd"/>
      <w:r w:rsidRPr="0001349F">
        <w:rPr>
          <w:rFonts w:ascii="Times New Roman" w:hAnsi="Times New Roman" w:cs="Times New Roman"/>
          <w:sz w:val="28"/>
          <w:szCs w:val="28"/>
        </w:rPr>
        <w:t xml:space="preserve"> района Новосибирской области пятого созыва  от</w:t>
      </w:r>
      <w:r>
        <w:rPr>
          <w:rFonts w:ascii="Times New Roman" w:hAnsi="Times New Roman" w:cs="Times New Roman"/>
          <w:sz w:val="28"/>
          <w:szCs w:val="28"/>
        </w:rPr>
        <w:t xml:space="preserve"> 23.09.2019  №2 «</w:t>
      </w:r>
      <w:r w:rsidRPr="0001349F">
        <w:rPr>
          <w:rFonts w:ascii="Times New Roman" w:hAnsi="Times New Roman" w:cs="Times New Roman"/>
          <w:sz w:val="28"/>
          <w:szCs w:val="28"/>
        </w:rPr>
        <w:t>О внесении изменений в Правил</w:t>
      </w:r>
      <w:r>
        <w:rPr>
          <w:rFonts w:ascii="Times New Roman" w:hAnsi="Times New Roman" w:cs="Times New Roman"/>
          <w:sz w:val="28"/>
          <w:szCs w:val="28"/>
        </w:rPr>
        <w:t xml:space="preserve">а благоустройства на территории </w:t>
      </w:r>
      <w:r w:rsidRPr="0001349F">
        <w:rPr>
          <w:rFonts w:ascii="Times New Roman" w:hAnsi="Times New Roman" w:cs="Times New Roman"/>
          <w:sz w:val="28"/>
          <w:szCs w:val="28"/>
        </w:rPr>
        <w:t xml:space="preserve">Целинного сельсовета </w:t>
      </w:r>
      <w:proofErr w:type="spellStart"/>
      <w:r w:rsidRPr="0001349F">
        <w:rPr>
          <w:rFonts w:ascii="Times New Roman" w:hAnsi="Times New Roman" w:cs="Times New Roman"/>
          <w:sz w:val="28"/>
          <w:szCs w:val="28"/>
        </w:rPr>
        <w:t>Коченевского</w:t>
      </w:r>
      <w:proofErr w:type="spellEnd"/>
      <w:r w:rsidRPr="0001349F">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01349F" w:rsidRDefault="0001349F" w:rsidP="0001349F">
      <w:pPr>
        <w:spacing w:after="0"/>
        <w:jc w:val="both"/>
        <w:rPr>
          <w:rFonts w:ascii="Times New Roman" w:hAnsi="Times New Roman" w:cs="Times New Roman"/>
          <w:sz w:val="28"/>
          <w:szCs w:val="28"/>
        </w:rPr>
      </w:pPr>
      <w:r>
        <w:rPr>
          <w:rFonts w:ascii="Times New Roman" w:hAnsi="Times New Roman" w:cs="Times New Roman"/>
          <w:sz w:val="28"/>
          <w:szCs w:val="28"/>
        </w:rPr>
        <w:t xml:space="preserve">         2.3. Решение  тридцать пятой </w:t>
      </w:r>
      <w:r w:rsidRPr="0001349F">
        <w:rPr>
          <w:rFonts w:ascii="Times New Roman" w:hAnsi="Times New Roman" w:cs="Times New Roman"/>
          <w:sz w:val="28"/>
          <w:szCs w:val="28"/>
        </w:rPr>
        <w:t xml:space="preserve">сессии Совета депутатов Целинного сельсовета </w:t>
      </w:r>
      <w:proofErr w:type="spellStart"/>
      <w:r w:rsidRPr="0001349F">
        <w:rPr>
          <w:rFonts w:ascii="Times New Roman" w:hAnsi="Times New Roman" w:cs="Times New Roman"/>
          <w:sz w:val="28"/>
          <w:szCs w:val="28"/>
        </w:rPr>
        <w:t>Коченевского</w:t>
      </w:r>
      <w:proofErr w:type="spellEnd"/>
      <w:r w:rsidRPr="0001349F">
        <w:rPr>
          <w:rFonts w:ascii="Times New Roman" w:hAnsi="Times New Roman" w:cs="Times New Roman"/>
          <w:sz w:val="28"/>
          <w:szCs w:val="28"/>
        </w:rPr>
        <w:t xml:space="preserve"> района Новосибирской области пятого созыва  от</w:t>
      </w:r>
      <w:r>
        <w:rPr>
          <w:rFonts w:ascii="Times New Roman" w:hAnsi="Times New Roman" w:cs="Times New Roman"/>
          <w:sz w:val="28"/>
          <w:szCs w:val="28"/>
        </w:rPr>
        <w:t xml:space="preserve"> 11.02.2020 №2 «</w:t>
      </w:r>
      <w:r w:rsidRPr="0001349F">
        <w:rPr>
          <w:rFonts w:ascii="Times New Roman" w:hAnsi="Times New Roman" w:cs="Times New Roman"/>
          <w:sz w:val="28"/>
          <w:szCs w:val="28"/>
        </w:rPr>
        <w:t xml:space="preserve">О   протесте  прокуратуры  </w:t>
      </w:r>
      <w:proofErr w:type="spellStart"/>
      <w:r w:rsidRPr="0001349F">
        <w:rPr>
          <w:rFonts w:ascii="Times New Roman" w:hAnsi="Times New Roman" w:cs="Times New Roman"/>
          <w:sz w:val="28"/>
          <w:szCs w:val="28"/>
        </w:rPr>
        <w:t>Коченевского</w:t>
      </w:r>
      <w:proofErr w:type="spellEnd"/>
      <w:r w:rsidRPr="0001349F">
        <w:rPr>
          <w:rFonts w:ascii="Times New Roman" w:hAnsi="Times New Roman" w:cs="Times New Roman"/>
          <w:sz w:val="28"/>
          <w:szCs w:val="28"/>
        </w:rPr>
        <w:t xml:space="preserve">  района  на  решение   13  сессии  Совета  депутатов  Целинного  сельсовета  </w:t>
      </w:r>
      <w:proofErr w:type="spellStart"/>
      <w:r w:rsidRPr="0001349F">
        <w:rPr>
          <w:rFonts w:ascii="Times New Roman" w:hAnsi="Times New Roman" w:cs="Times New Roman"/>
          <w:sz w:val="28"/>
          <w:szCs w:val="28"/>
        </w:rPr>
        <w:t>Коченевского</w:t>
      </w:r>
      <w:proofErr w:type="spellEnd"/>
      <w:r w:rsidRPr="0001349F">
        <w:rPr>
          <w:rFonts w:ascii="Times New Roman" w:hAnsi="Times New Roman" w:cs="Times New Roman"/>
          <w:sz w:val="28"/>
          <w:szCs w:val="28"/>
        </w:rPr>
        <w:t xml:space="preserve">  района  Новосибирской  области  от 02.02.2017  №5 «Об  утверждении  Правил  благоустройства  территории  Целинного  сельсовета  </w:t>
      </w:r>
      <w:proofErr w:type="spellStart"/>
      <w:r w:rsidRPr="0001349F">
        <w:rPr>
          <w:rFonts w:ascii="Times New Roman" w:hAnsi="Times New Roman" w:cs="Times New Roman"/>
          <w:sz w:val="28"/>
          <w:szCs w:val="28"/>
        </w:rPr>
        <w:t>Ко</w:t>
      </w:r>
      <w:r>
        <w:rPr>
          <w:rFonts w:ascii="Times New Roman" w:hAnsi="Times New Roman" w:cs="Times New Roman"/>
          <w:sz w:val="28"/>
          <w:szCs w:val="28"/>
        </w:rPr>
        <w:t>ченевского</w:t>
      </w:r>
      <w:proofErr w:type="spellEnd"/>
      <w:r>
        <w:rPr>
          <w:rFonts w:ascii="Times New Roman" w:hAnsi="Times New Roman" w:cs="Times New Roman"/>
          <w:sz w:val="28"/>
          <w:szCs w:val="28"/>
        </w:rPr>
        <w:t xml:space="preserve">     района  Новосибирской </w:t>
      </w:r>
      <w:r w:rsidRPr="0001349F">
        <w:rPr>
          <w:rFonts w:ascii="Times New Roman" w:hAnsi="Times New Roman" w:cs="Times New Roman"/>
          <w:sz w:val="28"/>
          <w:szCs w:val="28"/>
        </w:rPr>
        <w:t>области»</w:t>
      </w:r>
      <w:r>
        <w:rPr>
          <w:rFonts w:ascii="Times New Roman" w:hAnsi="Times New Roman" w:cs="Times New Roman"/>
          <w:sz w:val="28"/>
          <w:szCs w:val="28"/>
        </w:rPr>
        <w:t>.</w:t>
      </w:r>
    </w:p>
    <w:p w:rsidR="00CE528C" w:rsidRPr="008E1086" w:rsidRDefault="008E1086" w:rsidP="008E108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6A9D" w:rsidRPr="00366A9D">
        <w:rPr>
          <w:rFonts w:ascii="Times New Roman" w:hAnsi="Times New Roman" w:cs="Times New Roman"/>
          <w:color w:val="000000"/>
          <w:sz w:val="28"/>
          <w:szCs w:val="28"/>
        </w:rPr>
        <w:t xml:space="preserve">3. </w:t>
      </w:r>
      <w:r w:rsidR="00CE528C" w:rsidRPr="00366A9D">
        <w:rPr>
          <w:rFonts w:ascii="Times New Roman" w:hAnsi="Times New Roman" w:cs="Times New Roman"/>
          <w:color w:val="000000"/>
          <w:sz w:val="28"/>
          <w:szCs w:val="28"/>
        </w:rPr>
        <w:t>Опубликовать настоящее решение в периодическом печатном и</w:t>
      </w:r>
      <w:r w:rsidR="00366A9D" w:rsidRPr="00366A9D">
        <w:rPr>
          <w:rFonts w:ascii="Times New Roman" w:hAnsi="Times New Roman" w:cs="Times New Roman"/>
          <w:color w:val="000000"/>
          <w:sz w:val="28"/>
          <w:szCs w:val="28"/>
        </w:rPr>
        <w:t>здании администрации и Совета депутатов Целинного сельсовета  «Вестник»</w:t>
      </w:r>
      <w:r w:rsidR="00366A9D">
        <w:rPr>
          <w:rFonts w:ascii="Times New Roman" w:hAnsi="Times New Roman"/>
          <w:sz w:val="28"/>
          <w:szCs w:val="28"/>
        </w:rPr>
        <w:t xml:space="preserve"> и  на официальном сайте  администрации Целинного сельсовета</w:t>
      </w:r>
      <w:r w:rsidR="00F6793A">
        <w:rPr>
          <w:rFonts w:ascii="Times New Roman" w:hAnsi="Times New Roman"/>
          <w:sz w:val="28"/>
          <w:szCs w:val="28"/>
        </w:rPr>
        <w:t xml:space="preserve"> в сети Интернет</w:t>
      </w:r>
      <w:r w:rsidR="00366A9D">
        <w:rPr>
          <w:rFonts w:ascii="Times New Roman" w:hAnsi="Times New Roman"/>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Глава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Коченевского района Новосибирской области</w:t>
      </w:r>
    </w:p>
    <w:p w:rsidR="00CE528C" w:rsidRPr="00B914AB" w:rsidRDefault="002C0BC5" w:rsidP="00CE528C">
      <w:pPr>
        <w:pStyle w:val="a3"/>
        <w:spacing w:before="0" w:beforeAutospacing="0" w:after="0" w:afterAutospacing="0"/>
        <w:ind w:firstLine="567"/>
        <w:jc w:val="right"/>
        <w:rPr>
          <w:color w:val="000000"/>
          <w:sz w:val="28"/>
          <w:szCs w:val="28"/>
        </w:rPr>
      </w:pPr>
      <w:r w:rsidRPr="00B914AB">
        <w:rPr>
          <w:color w:val="000000"/>
          <w:sz w:val="28"/>
          <w:szCs w:val="28"/>
        </w:rPr>
        <w:t xml:space="preserve"> Н.Н. </w:t>
      </w:r>
      <w:proofErr w:type="spellStart"/>
      <w:r w:rsidRPr="00B914AB">
        <w:rPr>
          <w:color w:val="000000"/>
          <w:sz w:val="28"/>
          <w:szCs w:val="28"/>
        </w:rPr>
        <w:t>Баландюк</w:t>
      </w:r>
      <w:proofErr w:type="spell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Председатель Совета депутатов</w:t>
      </w:r>
    </w:p>
    <w:p w:rsidR="00CE528C" w:rsidRPr="00B914AB" w:rsidRDefault="002C0BC5" w:rsidP="00CE528C">
      <w:pPr>
        <w:pStyle w:val="a3"/>
        <w:spacing w:before="0" w:beforeAutospacing="0" w:after="0" w:afterAutospacing="0"/>
        <w:ind w:firstLine="567"/>
        <w:jc w:val="both"/>
        <w:rPr>
          <w:color w:val="000000"/>
          <w:sz w:val="28"/>
          <w:szCs w:val="28"/>
        </w:rPr>
      </w:pPr>
      <w:r w:rsidRPr="00B914AB">
        <w:rPr>
          <w:color w:val="000000"/>
          <w:sz w:val="28"/>
          <w:szCs w:val="28"/>
        </w:rPr>
        <w:t>Целинного</w:t>
      </w:r>
      <w:r w:rsidR="00CE528C" w:rsidRPr="00B914AB">
        <w:rPr>
          <w:color w:val="000000"/>
          <w:sz w:val="28"/>
          <w:szCs w:val="28"/>
        </w:rPr>
        <w:t xml:space="preserve"> сельсовета Коченевского района</w:t>
      </w:r>
    </w:p>
    <w:p w:rsidR="00CE528C" w:rsidRPr="00B914AB" w:rsidRDefault="00CE528C" w:rsidP="002C0BC5">
      <w:pPr>
        <w:pStyle w:val="a3"/>
        <w:spacing w:before="0" w:beforeAutospacing="0" w:after="0" w:afterAutospacing="0"/>
        <w:ind w:firstLine="567"/>
        <w:jc w:val="both"/>
        <w:rPr>
          <w:color w:val="000000"/>
          <w:sz w:val="28"/>
          <w:szCs w:val="28"/>
        </w:rPr>
      </w:pPr>
      <w:r w:rsidRPr="00B914AB">
        <w:rPr>
          <w:color w:val="000000"/>
          <w:sz w:val="28"/>
          <w:szCs w:val="28"/>
        </w:rPr>
        <w:t>Новосибирской области</w:t>
      </w:r>
      <w:r w:rsidR="002C0BC5" w:rsidRPr="00B914AB">
        <w:rPr>
          <w:color w:val="000000"/>
          <w:sz w:val="28"/>
          <w:szCs w:val="28"/>
        </w:rPr>
        <w:t xml:space="preserve">                                    </w:t>
      </w:r>
      <w:r w:rsidR="00B914AB">
        <w:rPr>
          <w:color w:val="000000"/>
          <w:sz w:val="28"/>
          <w:szCs w:val="28"/>
        </w:rPr>
        <w:t xml:space="preserve">                        </w:t>
      </w:r>
      <w:r w:rsidR="002C0BC5" w:rsidRPr="00B914AB">
        <w:rPr>
          <w:color w:val="000000"/>
          <w:sz w:val="28"/>
          <w:szCs w:val="28"/>
        </w:rPr>
        <w:t xml:space="preserve">В.В. </w:t>
      </w:r>
      <w:proofErr w:type="spellStart"/>
      <w:r w:rsidR="002C0BC5" w:rsidRPr="00B914AB">
        <w:rPr>
          <w:color w:val="000000"/>
          <w:sz w:val="28"/>
          <w:szCs w:val="28"/>
        </w:rPr>
        <w:t>Флях</w:t>
      </w:r>
      <w:proofErr w:type="spell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3B4F85" w:rsidRPr="00B914AB" w:rsidRDefault="003B4F85" w:rsidP="00F6793A">
      <w:pPr>
        <w:pStyle w:val="a3"/>
        <w:spacing w:before="0" w:beforeAutospacing="0" w:after="0" w:afterAutospacing="0"/>
        <w:jc w:val="both"/>
        <w:rPr>
          <w:color w:val="000000"/>
          <w:sz w:val="28"/>
          <w:szCs w:val="28"/>
        </w:rPr>
      </w:pPr>
    </w:p>
    <w:p w:rsidR="003B4F85" w:rsidRPr="00B914AB" w:rsidRDefault="003B4F85" w:rsidP="00CE528C">
      <w:pPr>
        <w:pStyle w:val="a3"/>
        <w:spacing w:before="0" w:beforeAutospacing="0" w:after="0" w:afterAutospacing="0"/>
        <w:ind w:firstLine="567"/>
        <w:jc w:val="both"/>
        <w:rPr>
          <w:color w:val="000000"/>
          <w:sz w:val="28"/>
          <w:szCs w:val="28"/>
        </w:rPr>
      </w:pPr>
    </w:p>
    <w:p w:rsidR="003B4F85" w:rsidRDefault="003B4F85"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Default="0001349F" w:rsidP="00CE528C">
      <w:pPr>
        <w:pStyle w:val="a3"/>
        <w:spacing w:before="0" w:beforeAutospacing="0" w:after="0" w:afterAutospacing="0"/>
        <w:ind w:firstLine="567"/>
        <w:jc w:val="both"/>
        <w:rPr>
          <w:color w:val="000000"/>
          <w:sz w:val="28"/>
          <w:szCs w:val="28"/>
        </w:rPr>
      </w:pPr>
    </w:p>
    <w:p w:rsidR="0001349F" w:rsidRPr="00B914AB" w:rsidRDefault="0001349F" w:rsidP="00CE528C">
      <w:pPr>
        <w:pStyle w:val="a3"/>
        <w:spacing w:before="0" w:beforeAutospacing="0" w:after="0" w:afterAutospacing="0"/>
        <w:ind w:firstLine="567"/>
        <w:jc w:val="both"/>
        <w:rPr>
          <w:color w:val="000000"/>
          <w:sz w:val="28"/>
          <w:szCs w:val="28"/>
        </w:rPr>
      </w:pPr>
    </w:p>
    <w:p w:rsidR="00CE528C" w:rsidRPr="00B914AB" w:rsidRDefault="00B914AB" w:rsidP="00B914AB">
      <w:pPr>
        <w:pStyle w:val="a3"/>
        <w:spacing w:before="0" w:beforeAutospacing="0" w:after="0" w:afterAutospacing="0"/>
        <w:rPr>
          <w:color w:val="000000"/>
          <w:sz w:val="28"/>
          <w:szCs w:val="28"/>
        </w:rPr>
      </w:pPr>
      <w:r>
        <w:rPr>
          <w:color w:val="000000"/>
          <w:sz w:val="28"/>
          <w:szCs w:val="28"/>
        </w:rPr>
        <w:lastRenderedPageBreak/>
        <w:t xml:space="preserve">                                                                                                  </w:t>
      </w:r>
      <w:r w:rsidR="00CE528C" w:rsidRPr="00B914AB">
        <w:rPr>
          <w:color w:val="000000"/>
          <w:sz w:val="28"/>
          <w:szCs w:val="28"/>
        </w:rPr>
        <w:t>УТВЕРЖДЕНЫ</w:t>
      </w:r>
    </w:p>
    <w:p w:rsidR="00CE528C" w:rsidRPr="00B914AB" w:rsidRDefault="00F6793A" w:rsidP="00CE528C">
      <w:pPr>
        <w:pStyle w:val="a3"/>
        <w:spacing w:before="0" w:beforeAutospacing="0" w:after="0" w:afterAutospacing="0"/>
        <w:ind w:firstLine="567"/>
        <w:jc w:val="right"/>
        <w:rPr>
          <w:color w:val="000000"/>
          <w:sz w:val="28"/>
          <w:szCs w:val="28"/>
        </w:rPr>
      </w:pPr>
      <w:r>
        <w:rPr>
          <w:color w:val="000000"/>
          <w:sz w:val="28"/>
          <w:szCs w:val="28"/>
        </w:rPr>
        <w:t>решением 1</w:t>
      </w:r>
      <w:r w:rsidR="00CE528C" w:rsidRPr="00B914AB">
        <w:rPr>
          <w:color w:val="000000"/>
          <w:sz w:val="28"/>
          <w:szCs w:val="28"/>
        </w:rPr>
        <w:t>3-й сессии</w:t>
      </w:r>
    </w:p>
    <w:p w:rsidR="00CE528C" w:rsidRPr="00B914AB" w:rsidRDefault="00CE528C" w:rsidP="00CE528C">
      <w:pPr>
        <w:pStyle w:val="a3"/>
        <w:spacing w:before="0" w:beforeAutospacing="0" w:after="0" w:afterAutospacing="0"/>
        <w:ind w:firstLine="567"/>
        <w:jc w:val="right"/>
        <w:rPr>
          <w:color w:val="000000"/>
          <w:sz w:val="28"/>
          <w:szCs w:val="28"/>
        </w:rPr>
      </w:pPr>
      <w:r w:rsidRPr="00B914AB">
        <w:rPr>
          <w:color w:val="000000"/>
          <w:sz w:val="28"/>
          <w:szCs w:val="28"/>
        </w:rPr>
        <w:t xml:space="preserve">Совета депутатов </w:t>
      </w:r>
      <w:r w:rsidR="002C0BC5" w:rsidRPr="00B914AB">
        <w:rPr>
          <w:color w:val="000000"/>
          <w:sz w:val="28"/>
          <w:szCs w:val="28"/>
        </w:rPr>
        <w:t>Целинного</w:t>
      </w:r>
      <w:r w:rsidRPr="00B914AB">
        <w:rPr>
          <w:color w:val="000000"/>
          <w:sz w:val="28"/>
          <w:szCs w:val="28"/>
        </w:rPr>
        <w:t xml:space="preserve"> сельсовета</w:t>
      </w:r>
    </w:p>
    <w:p w:rsidR="00F6793A" w:rsidRDefault="00CE528C" w:rsidP="00CE528C">
      <w:pPr>
        <w:pStyle w:val="a3"/>
        <w:spacing w:before="0" w:beforeAutospacing="0" w:after="0" w:afterAutospacing="0"/>
        <w:ind w:firstLine="567"/>
        <w:jc w:val="right"/>
        <w:rPr>
          <w:color w:val="000000"/>
          <w:sz w:val="28"/>
          <w:szCs w:val="28"/>
        </w:rPr>
      </w:pPr>
      <w:proofErr w:type="spellStart"/>
      <w:r w:rsidRPr="00B914AB">
        <w:rPr>
          <w:color w:val="000000"/>
          <w:sz w:val="28"/>
          <w:szCs w:val="28"/>
        </w:rPr>
        <w:t>Коченевского</w:t>
      </w:r>
      <w:proofErr w:type="spellEnd"/>
      <w:r w:rsidRPr="00B914AB">
        <w:rPr>
          <w:color w:val="000000"/>
          <w:sz w:val="28"/>
          <w:szCs w:val="28"/>
        </w:rPr>
        <w:t xml:space="preserve"> района </w:t>
      </w:r>
    </w:p>
    <w:p w:rsidR="00CE528C" w:rsidRPr="00B914AB" w:rsidRDefault="00CE528C" w:rsidP="00CE528C">
      <w:pPr>
        <w:pStyle w:val="a3"/>
        <w:spacing w:before="0" w:beforeAutospacing="0" w:after="0" w:afterAutospacing="0"/>
        <w:ind w:firstLine="567"/>
        <w:jc w:val="right"/>
        <w:rPr>
          <w:color w:val="000000"/>
          <w:sz w:val="28"/>
          <w:szCs w:val="28"/>
        </w:rPr>
      </w:pPr>
      <w:r w:rsidRPr="00B914AB">
        <w:rPr>
          <w:color w:val="000000"/>
          <w:sz w:val="28"/>
          <w:szCs w:val="28"/>
        </w:rPr>
        <w:t>Новосибирской области</w:t>
      </w:r>
      <w:r w:rsidR="00F6793A">
        <w:rPr>
          <w:color w:val="000000"/>
          <w:sz w:val="28"/>
          <w:szCs w:val="28"/>
        </w:rPr>
        <w:t xml:space="preserve"> шестого созыва</w:t>
      </w:r>
    </w:p>
    <w:p w:rsidR="00CE528C" w:rsidRPr="00B914AB" w:rsidRDefault="00CE528C" w:rsidP="00CE528C">
      <w:pPr>
        <w:pStyle w:val="a3"/>
        <w:spacing w:before="0" w:beforeAutospacing="0" w:after="0" w:afterAutospacing="0"/>
        <w:ind w:firstLine="567"/>
        <w:jc w:val="right"/>
        <w:rPr>
          <w:color w:val="000000"/>
          <w:sz w:val="28"/>
          <w:szCs w:val="28"/>
        </w:rPr>
      </w:pPr>
      <w:r w:rsidRPr="00B914AB">
        <w:rPr>
          <w:color w:val="000000"/>
          <w:sz w:val="28"/>
          <w:szCs w:val="28"/>
        </w:rPr>
        <w:t xml:space="preserve">от </w:t>
      </w:r>
      <w:r w:rsidR="00F6793A">
        <w:rPr>
          <w:color w:val="000000"/>
          <w:sz w:val="28"/>
          <w:szCs w:val="28"/>
        </w:rPr>
        <w:t xml:space="preserve">29.12.2021г. №13/3          </w:t>
      </w:r>
      <w:r w:rsidR="002C0BC5" w:rsidRPr="00B914AB">
        <w:rPr>
          <w:color w:val="000000"/>
          <w:sz w:val="28"/>
          <w:szCs w:val="28"/>
        </w:rPr>
        <w:t xml:space="preserve">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ПРАВИЛА</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 xml:space="preserve">благоустройства на территории </w:t>
      </w:r>
      <w:r w:rsidR="002C0BC5" w:rsidRPr="00B914AB">
        <w:rPr>
          <w:b/>
          <w:bCs/>
          <w:color w:val="000000"/>
          <w:sz w:val="28"/>
          <w:szCs w:val="28"/>
        </w:rPr>
        <w:t>Целинного</w:t>
      </w:r>
      <w:r w:rsidRPr="00B914AB">
        <w:rPr>
          <w:b/>
          <w:bCs/>
          <w:color w:val="000000"/>
          <w:sz w:val="28"/>
          <w:szCs w:val="28"/>
        </w:rPr>
        <w:t xml:space="preserve"> сельсовета Коченевского района Новосибирской области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 Общие положения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1.1. Настоящие Правила благоустройства на территории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(далее по тексту - Правила) устанавливают основные требования по объектам благоустройства поселения.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1.2. Правила направлены на повышение уровня благоустройства и содержания территории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(далее – территории </w:t>
      </w:r>
      <w:r w:rsidR="002C0BC5" w:rsidRPr="00B914AB">
        <w:rPr>
          <w:color w:val="000000"/>
          <w:sz w:val="28"/>
          <w:szCs w:val="28"/>
        </w:rPr>
        <w:t>Целинного</w:t>
      </w:r>
      <w:r w:rsidRPr="00B914AB">
        <w:rPr>
          <w:color w:val="000000"/>
          <w:sz w:val="28"/>
          <w:szCs w:val="28"/>
        </w:rPr>
        <w:t xml:space="preserve"> сельсовета) и создание благоприятной для жизни и здоровья людей среды обитания.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1.3. </w:t>
      </w:r>
      <w:proofErr w:type="gramStart"/>
      <w:r w:rsidRPr="00B914AB">
        <w:rPr>
          <w:color w:val="000000"/>
          <w:sz w:val="28"/>
          <w:szCs w:val="28"/>
        </w:rPr>
        <w:t>Настоящие Правила устанавливают требования к элементам и объектам благоустройства, порядок и требования по содержанию и уборке территорий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эксплуатации дорог, освещения территории, содержание мест захоронения и погребения</w:t>
      </w:r>
      <w:proofErr w:type="gramEnd"/>
      <w:r w:rsidRPr="00B914AB">
        <w:rPr>
          <w:color w:val="000000"/>
          <w:sz w:val="28"/>
          <w:szCs w:val="28"/>
        </w:rPr>
        <w:t>,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1.4. </w:t>
      </w:r>
      <w:proofErr w:type="gramStart"/>
      <w:r w:rsidRPr="00B914AB">
        <w:rPr>
          <w:color w:val="000000"/>
          <w:sz w:val="28"/>
          <w:szCs w:val="28"/>
        </w:rPr>
        <w:t>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w:t>
      </w:r>
      <w:proofErr w:type="gramEnd"/>
      <w:r w:rsidRPr="00B914AB">
        <w:rPr>
          <w:color w:val="000000"/>
          <w:sz w:val="28"/>
          <w:szCs w:val="28"/>
        </w:rPr>
        <w:t xml:space="preserve"> строительства и жилищно-коммунального хозяйства Российской Федерации от 13 апреля 2017 г. N 711/</w:t>
      </w:r>
      <w:proofErr w:type="spellStart"/>
      <w:proofErr w:type="gramStart"/>
      <w:r w:rsidRPr="00B914AB">
        <w:rPr>
          <w:color w:val="000000"/>
          <w:sz w:val="28"/>
          <w:szCs w:val="28"/>
        </w:rPr>
        <w:t>пр</w:t>
      </w:r>
      <w:proofErr w:type="spellEnd"/>
      <w:proofErr w:type="gramEnd"/>
      <w:r w:rsidRPr="00B914AB">
        <w:rPr>
          <w:color w:val="000000"/>
          <w:sz w:val="28"/>
          <w:szCs w:val="28"/>
        </w:rPr>
        <w:t>, Законом Новосибирской области </w:t>
      </w:r>
      <w:hyperlink r:id="rId9" w:tgtFrame="_blank" w:history="1">
        <w:r w:rsidRPr="00F6793A">
          <w:rPr>
            <w:rStyle w:val="1"/>
            <w:color w:val="0D0D0D" w:themeColor="text1" w:themeTint="F2"/>
            <w:sz w:val="28"/>
            <w:szCs w:val="28"/>
          </w:rPr>
          <w:t>от 14.02.2003 № 99-ОЗ</w:t>
        </w:r>
      </w:hyperlink>
      <w:r w:rsidRPr="00B914AB">
        <w:rPr>
          <w:color w:val="000000"/>
          <w:sz w:val="28"/>
          <w:szCs w:val="28"/>
        </w:rPr>
        <w:t xml:space="preserve"> «Об административных правонарушениях в Новосибирской области», иными областными законами и нормативными правовыми актами Новосибирской </w:t>
      </w:r>
      <w:r w:rsidRPr="00B914AB">
        <w:rPr>
          <w:color w:val="000000"/>
          <w:sz w:val="28"/>
          <w:szCs w:val="28"/>
        </w:rPr>
        <w:lastRenderedPageBreak/>
        <w:t xml:space="preserve">области, Уставом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иными муниципальными правовыми актами администрации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и настоящими Правилами.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1.5. </w:t>
      </w:r>
      <w:proofErr w:type="gramStart"/>
      <w:r w:rsidRPr="00B914AB">
        <w:rPr>
          <w:color w:val="000000"/>
          <w:sz w:val="28"/>
          <w:szCs w:val="28"/>
        </w:rPr>
        <w:t xml:space="preserve">Настоящие Правила включают в себя следующие разделы: общие положения, основные понятия, социально-значимые работы, Элементы благоустройства, благоустройство на территориях общественного назначения,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особые требования к доступности сельской среды, праздничное оформление населенного пункта, содержание </w:t>
      </w:r>
      <w:bookmarkStart w:id="0" w:name="_GoBack"/>
      <w:r w:rsidRPr="00B914AB">
        <w:rPr>
          <w:color w:val="000000"/>
          <w:sz w:val="28"/>
          <w:szCs w:val="28"/>
        </w:rPr>
        <w:t>животных</w:t>
      </w:r>
      <w:bookmarkEnd w:id="0"/>
      <w:proofErr w:type="gramEnd"/>
      <w:r w:rsidRPr="00B914AB">
        <w:rPr>
          <w:color w:val="000000"/>
          <w:sz w:val="28"/>
          <w:szCs w:val="28"/>
        </w:rPr>
        <w:t xml:space="preserve"> и птицы, формы и механизмы общественного участия, основные положения о </w:t>
      </w:r>
      <w:proofErr w:type="gramStart"/>
      <w:r w:rsidRPr="00B914AB">
        <w:rPr>
          <w:color w:val="000000"/>
          <w:sz w:val="28"/>
          <w:szCs w:val="28"/>
        </w:rPr>
        <w:t>контроле за</w:t>
      </w:r>
      <w:proofErr w:type="gramEnd"/>
      <w:r w:rsidRPr="00B914AB">
        <w:rPr>
          <w:color w:val="000000"/>
          <w:sz w:val="28"/>
          <w:szCs w:val="28"/>
        </w:rPr>
        <w:t xml:space="preserve"> эксплуатацией объектов благоустройства.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2. Основные понятия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Для целей настоящих Правил применяются следующие понятия: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благоустройство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B914AB">
        <w:rPr>
          <w:color w:val="000000"/>
          <w:sz w:val="28"/>
          <w:szCs w:val="28"/>
        </w:rPr>
        <w:t xml:space="preserve"> движения транспортных средств;</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B914AB">
        <w:rPr>
          <w:color w:val="000000"/>
          <w:sz w:val="28"/>
          <w:szCs w:val="28"/>
        </w:rPr>
        <w:lastRenderedPageBreak/>
        <w:t>средообразующие</w:t>
      </w:r>
      <w:proofErr w:type="spellEnd"/>
      <w:r w:rsidRPr="00B914AB">
        <w:rPr>
          <w:color w:val="000000"/>
          <w:sz w:val="28"/>
          <w:szCs w:val="28"/>
        </w:rPr>
        <w:t>, рекреационные, санитарно-гигиенические и экологические функции;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крупногабаритные отходы - старая мебель, велосипеды, остатки от текущего ремонта квартир и т.п.;</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B914AB">
        <w:rPr>
          <w:color w:val="000000"/>
          <w:sz w:val="28"/>
          <w:szCs w:val="28"/>
        </w:rPr>
        <w:t xml:space="preserve"> Малые архитектурные формы и элементы внешнего благоустройства могут быть стационарными и мобильными;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B914AB">
        <w:rPr>
          <w:color w:val="000000"/>
          <w:sz w:val="28"/>
          <w:szCs w:val="28"/>
        </w:rPr>
        <w:t>тропиночную</w:t>
      </w:r>
      <w:proofErr w:type="spellEnd"/>
      <w:r w:rsidRPr="00B914AB">
        <w:rPr>
          <w:color w:val="000000"/>
          <w:sz w:val="28"/>
          <w:szCs w:val="28"/>
        </w:rPr>
        <w:t xml:space="preserve"> сеть, площадки, скамейки, малые архитектурные формы);</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 xml:space="preserve">- объекты благоустройства - улицы, площади, дороги, проезды, </w:t>
      </w:r>
      <w:proofErr w:type="spellStart"/>
      <w:r w:rsidRPr="00B914AB">
        <w:rPr>
          <w:color w:val="000000"/>
          <w:sz w:val="28"/>
          <w:szCs w:val="28"/>
        </w:rPr>
        <w:t>внутридворовые</w:t>
      </w:r>
      <w:proofErr w:type="spellEnd"/>
      <w:r w:rsidRPr="00B914AB">
        <w:rPr>
          <w:color w:val="000000"/>
          <w:sz w:val="28"/>
          <w:szCs w:val="28"/>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B914AB">
        <w:rPr>
          <w:color w:val="000000"/>
          <w:sz w:val="28"/>
          <w:szCs w:val="28"/>
        </w:rPr>
        <w:t>уходных</w:t>
      </w:r>
      <w:proofErr w:type="spellEnd"/>
      <w:r w:rsidRPr="00B914AB">
        <w:rPr>
          <w:color w:val="000000"/>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lastRenderedPageBreak/>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B914AB">
        <w:rPr>
          <w:color w:val="000000"/>
          <w:sz w:val="28"/>
          <w:szCs w:val="28"/>
        </w:rPr>
        <w:t>отмостка</w:t>
      </w:r>
      <w:proofErr w:type="spellEnd"/>
      <w:r w:rsidRPr="00B914AB">
        <w:rPr>
          <w:color w:val="000000"/>
          <w:sz w:val="28"/>
          <w:szCs w:val="28"/>
        </w:rPr>
        <w:t>, детские и спортивные площадки, зоны отдыха, озелененные территории и т.д.;</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B914AB">
        <w:rPr>
          <w:color w:val="000000"/>
          <w:sz w:val="28"/>
          <w:szCs w:val="28"/>
        </w:rPr>
        <w:t>границы</w:t>
      </w:r>
      <w:proofErr w:type="gramEnd"/>
      <w:r w:rsidRPr="00B914AB">
        <w:rPr>
          <w:color w:val="000000"/>
          <w:sz w:val="28"/>
          <w:szCs w:val="28"/>
        </w:rPr>
        <w:t xml:space="preserve"> которой определены правилами благоустройства территории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в соответствии с порядком, установленным Законом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CE528C" w:rsidRPr="00B914AB" w:rsidRDefault="00CE528C" w:rsidP="00B914AB">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2.1. Определение границ прилегающих территорий</w:t>
      </w:r>
    </w:p>
    <w:p w:rsidR="00CE528C" w:rsidRPr="00B914AB" w:rsidRDefault="00CE528C" w:rsidP="00CE528C">
      <w:pPr>
        <w:pStyle w:val="a3"/>
        <w:spacing w:before="0" w:beforeAutospacing="0" w:after="0" w:afterAutospacing="0"/>
        <w:ind w:firstLine="567"/>
        <w:jc w:val="both"/>
        <w:rPr>
          <w:color w:val="000000"/>
          <w:sz w:val="28"/>
          <w:szCs w:val="28"/>
        </w:rPr>
      </w:pP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б) для автостоянок, автомоек, автосервисов, автозаправочных станций, </w:t>
      </w:r>
      <w:proofErr w:type="spellStart"/>
      <w:r w:rsidRPr="00B914AB">
        <w:rPr>
          <w:color w:val="000000"/>
          <w:sz w:val="28"/>
          <w:szCs w:val="28"/>
        </w:rPr>
        <w:t>автогазозаправочных</w:t>
      </w:r>
      <w:proofErr w:type="spellEnd"/>
      <w:r w:rsidRPr="00B914AB">
        <w:rPr>
          <w:color w:val="000000"/>
          <w:sz w:val="28"/>
          <w:szCs w:val="28"/>
        </w:rPr>
        <w:t xml:space="preserve"> станций - 10 метров;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 для промышленных объектов - 10 метров;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г) для строящихся объектов капитального строительства - 10 метров;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д) для иных зданий, строений, сооружений - 10 метров.</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lastRenderedPageBreak/>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настоящим разделом Правил, в случае заключения соглашения об установлении границ</w:t>
      </w:r>
      <w:proofErr w:type="gramEnd"/>
      <w:r w:rsidRPr="00B914AB">
        <w:rPr>
          <w:color w:val="000000"/>
          <w:sz w:val="28"/>
          <w:szCs w:val="28"/>
        </w:rPr>
        <w:t xml:space="preserve">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(далее - соглашение).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Соглашение заключается в случае подачи письменного заявления правообладателя в администрацию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или на основании обращения администрации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к правообладателю.</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В заявлении указываются - фамилия, имя, отчество (последнее - при наличии) правообладателя, почтовый адрес и контактный телефон.</w:t>
      </w:r>
      <w:proofErr w:type="gramEnd"/>
      <w:r w:rsidRPr="00B914AB">
        <w:rPr>
          <w:color w:val="000000"/>
          <w:sz w:val="28"/>
          <w:szCs w:val="2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Администрация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принимает решение о заключении соглашения или подготовке проекта уведомления об отказе в заключени</w:t>
      </w:r>
      <w:proofErr w:type="gramStart"/>
      <w:r w:rsidRPr="00B914AB">
        <w:rPr>
          <w:color w:val="000000"/>
          <w:sz w:val="28"/>
          <w:szCs w:val="28"/>
        </w:rPr>
        <w:t>и</w:t>
      </w:r>
      <w:proofErr w:type="gramEnd"/>
      <w:r w:rsidRPr="00B914AB">
        <w:rPr>
          <w:color w:val="000000"/>
          <w:sz w:val="28"/>
          <w:szCs w:val="28"/>
        </w:rPr>
        <w:t xml:space="preserve"> соглашения не позднее 7 рабочих дней с даты регистрации заявления.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Проект соглашения, подписанный Главой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предоставляется заявителю для подписания в течение 15 рабочих дней </w:t>
      </w:r>
      <w:proofErr w:type="gramStart"/>
      <w:r w:rsidRPr="00B914AB">
        <w:rPr>
          <w:color w:val="000000"/>
          <w:sz w:val="28"/>
          <w:szCs w:val="28"/>
        </w:rPr>
        <w:t>с даты регистрации</w:t>
      </w:r>
      <w:proofErr w:type="gramEnd"/>
      <w:r w:rsidRPr="00B914AB">
        <w:rPr>
          <w:color w:val="000000"/>
          <w:sz w:val="28"/>
          <w:szCs w:val="28"/>
        </w:rPr>
        <w:t xml:space="preserve"> заявления. Уведомление об отказе в заключени</w:t>
      </w:r>
      <w:proofErr w:type="gramStart"/>
      <w:r w:rsidRPr="00B914AB">
        <w:rPr>
          <w:color w:val="000000"/>
          <w:sz w:val="28"/>
          <w:szCs w:val="28"/>
        </w:rPr>
        <w:t>и</w:t>
      </w:r>
      <w:proofErr w:type="gramEnd"/>
      <w:r w:rsidRPr="00B914AB">
        <w:rPr>
          <w:color w:val="000000"/>
          <w:sz w:val="28"/>
          <w:szCs w:val="28"/>
        </w:rPr>
        <w:t xml:space="preserve"> соглашения направляется (вручается) заявителю не позднее 2 рабочих дней со дня принятия указанного решения.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Основанием для отказа в заключени</w:t>
      </w:r>
      <w:proofErr w:type="gramStart"/>
      <w:r w:rsidRPr="00B914AB">
        <w:rPr>
          <w:color w:val="000000"/>
          <w:sz w:val="28"/>
          <w:szCs w:val="28"/>
        </w:rPr>
        <w:t>и</w:t>
      </w:r>
      <w:proofErr w:type="gramEnd"/>
      <w:r w:rsidRPr="00B914AB">
        <w:rPr>
          <w:color w:val="000000"/>
          <w:sz w:val="28"/>
          <w:szCs w:val="28"/>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в порядке межведомственного информационного взаимодействия.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B914AB" w:rsidRDefault="00B914AB" w:rsidP="00CE528C">
      <w:pPr>
        <w:pStyle w:val="a3"/>
        <w:spacing w:before="0" w:beforeAutospacing="0" w:after="0" w:afterAutospacing="0"/>
        <w:ind w:firstLine="567"/>
        <w:jc w:val="center"/>
        <w:rPr>
          <w:b/>
          <w:bCs/>
          <w:color w:val="000000"/>
          <w:sz w:val="28"/>
          <w:szCs w:val="28"/>
        </w:rPr>
      </w:pPr>
    </w:p>
    <w:p w:rsidR="00B914AB" w:rsidRDefault="00B914AB" w:rsidP="00CE528C">
      <w:pPr>
        <w:pStyle w:val="a3"/>
        <w:spacing w:before="0" w:beforeAutospacing="0" w:after="0" w:afterAutospacing="0"/>
        <w:ind w:firstLine="567"/>
        <w:jc w:val="center"/>
        <w:rPr>
          <w:b/>
          <w:bCs/>
          <w:color w:val="000000"/>
          <w:sz w:val="28"/>
          <w:szCs w:val="28"/>
        </w:rPr>
      </w:pPr>
    </w:p>
    <w:p w:rsidR="00B914AB" w:rsidRDefault="00B914AB" w:rsidP="00CE528C">
      <w:pPr>
        <w:pStyle w:val="a3"/>
        <w:spacing w:before="0" w:beforeAutospacing="0" w:after="0" w:afterAutospacing="0"/>
        <w:ind w:firstLine="567"/>
        <w:jc w:val="center"/>
        <w:rPr>
          <w:b/>
          <w:bCs/>
          <w:color w:val="000000"/>
          <w:sz w:val="28"/>
          <w:szCs w:val="28"/>
        </w:rPr>
      </w:pP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lastRenderedPageBreak/>
        <w:t>3. Социально-значимые работы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3.1. Администрация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 (далее – администрация </w:t>
      </w:r>
      <w:r w:rsidR="002C0BC5" w:rsidRPr="00B914AB">
        <w:rPr>
          <w:color w:val="000000"/>
          <w:sz w:val="28"/>
          <w:szCs w:val="28"/>
        </w:rPr>
        <w:t>Целинного</w:t>
      </w:r>
      <w:r w:rsidRPr="00B914AB">
        <w:rPr>
          <w:color w:val="000000"/>
          <w:sz w:val="28"/>
          <w:szCs w:val="28"/>
        </w:rPr>
        <w:t xml:space="preserve"> сельсовета)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3.2. К социально значимым работам относятся только работы, не требующие специальной профессиональной подготовки.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3.3. К выполнению социально значимых работ привлекаются совершеннолетние трудоспособные жители на территории </w:t>
      </w:r>
      <w:r w:rsidR="002C0BC5" w:rsidRPr="00B914AB">
        <w:rPr>
          <w:color w:val="000000"/>
          <w:sz w:val="28"/>
          <w:szCs w:val="28"/>
        </w:rPr>
        <w:t>Целинного</w:t>
      </w:r>
      <w:r w:rsidRPr="00B914AB">
        <w:rPr>
          <w:color w:val="000000"/>
          <w:sz w:val="28"/>
          <w:szCs w:val="28"/>
        </w:rPr>
        <w:t xml:space="preserve"> сельсовета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3.4. Привлечение граждан к выполнению на добровольной основе работ по уборке, благоустройству и озеленению территории </w:t>
      </w:r>
      <w:r w:rsidR="002C0BC5" w:rsidRPr="00B914AB">
        <w:rPr>
          <w:color w:val="000000"/>
          <w:sz w:val="28"/>
          <w:szCs w:val="28"/>
        </w:rPr>
        <w:t>Целинного</w:t>
      </w:r>
      <w:r w:rsidRPr="00B914AB">
        <w:rPr>
          <w:color w:val="000000"/>
          <w:sz w:val="28"/>
          <w:szCs w:val="28"/>
        </w:rPr>
        <w:t xml:space="preserve"> сельсовета производится распоряжением администрации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4. Элементы благоустройства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 К элементам благоустройства территории относятся, в том числе, следующие элементы: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 пешеходные коммуникации;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2) детские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3) спортивные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 площадки автостоянок, размещение и хранение транспортных средств на территории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5) элементы освещения;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 ограждения (заборы);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7) элементы объектов капитального строительства;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8) малые архитектурные формы;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 элементы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 уличное коммунально-бытовое и техническое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 покрытия;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 некапитальные нестационарные сооружения.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4.2. Элементы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4.2.1.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w:t>
      </w:r>
      <w:r w:rsidRPr="00B914AB">
        <w:rPr>
          <w:color w:val="000000"/>
          <w:sz w:val="28"/>
          <w:szCs w:val="28"/>
        </w:rPr>
        <w:lastRenderedPageBreak/>
        <w:t>бережный уход за ранее созданной или изначально существующей природной средой на территории муниципального образования.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4.2.2. Работы по озеленению следует планировать в комплексе и в контексте общего зеленого “каркаса” поселения, обеспечивающего для всех жителей комфорт и улучшения визуальных и экологических характеристик среды поселения.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4.2.3. </w:t>
      </w:r>
      <w:proofErr w:type="gramStart"/>
      <w:r w:rsidRPr="00B914AB">
        <w:rPr>
          <w:color w:val="000000"/>
          <w:sz w:val="28"/>
          <w:szCs w:val="28"/>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B914AB">
        <w:rPr>
          <w:color w:val="000000"/>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4.2.3. На территории </w:t>
      </w:r>
      <w:r w:rsidR="002C0BC5" w:rsidRPr="00B914AB">
        <w:rPr>
          <w:color w:val="000000"/>
          <w:sz w:val="28"/>
          <w:szCs w:val="28"/>
        </w:rPr>
        <w:t>Целинного</w:t>
      </w:r>
      <w:r w:rsidRPr="00B914AB">
        <w:rPr>
          <w:color w:val="000000"/>
          <w:sz w:val="28"/>
          <w:szCs w:val="28"/>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4.2.4. При озеленении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4.2.5. Озеленение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w:t>
      </w:r>
      <w:proofErr w:type="spellStart"/>
      <w:r w:rsidRPr="00B914AB">
        <w:rPr>
          <w:color w:val="000000"/>
          <w:sz w:val="28"/>
          <w:szCs w:val="28"/>
        </w:rPr>
        <w:t>саморегуляции</w:t>
      </w:r>
      <w:proofErr w:type="spellEnd"/>
      <w:r w:rsidRPr="00B914AB">
        <w:rPr>
          <w:color w:val="000000"/>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учитывать степень техногенных нагрузок от прилегающих территорий;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4.2.6. Жители </w:t>
      </w:r>
      <w:r w:rsidR="002C0BC5" w:rsidRPr="00B914AB">
        <w:rPr>
          <w:color w:val="000000"/>
          <w:sz w:val="28"/>
          <w:szCs w:val="28"/>
        </w:rPr>
        <w:t>Целинного</w:t>
      </w:r>
      <w:r w:rsidRPr="00B914AB">
        <w:rPr>
          <w:color w:val="000000"/>
          <w:sz w:val="28"/>
          <w:szCs w:val="28"/>
        </w:rPr>
        <w:t xml:space="preserve"> сельсовета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B914AB">
        <w:rPr>
          <w:color w:val="000000"/>
          <w:sz w:val="28"/>
          <w:szCs w:val="28"/>
        </w:rPr>
        <w:t>приспособленными</w:t>
      </w:r>
      <w:proofErr w:type="gramEnd"/>
      <w:r w:rsidRPr="00B914AB">
        <w:rPr>
          <w:color w:val="000000"/>
          <w:sz w:val="28"/>
          <w:szCs w:val="28"/>
        </w:rPr>
        <w:t xml:space="preserve"> для активного использования с учетом концепции устойчивого развития и бережного отношения к окружающей среде.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4.3. Виды покрытий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твердые (капитальные) - монолитные или сборные, выполняемые из асфальтобетона, </w:t>
      </w:r>
      <w:proofErr w:type="spellStart"/>
      <w:r w:rsidRPr="00B914AB">
        <w:rPr>
          <w:color w:val="000000"/>
          <w:sz w:val="28"/>
          <w:szCs w:val="28"/>
        </w:rPr>
        <w:t>цементобетона</w:t>
      </w:r>
      <w:proofErr w:type="spellEnd"/>
      <w:r w:rsidRPr="00B914AB">
        <w:rPr>
          <w:color w:val="000000"/>
          <w:sz w:val="28"/>
          <w:szCs w:val="28"/>
        </w:rPr>
        <w:t>, природного камня и т.п. материалов;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газонные, выполняемые по специальным технологиям подготовки и посадки травяного покрова;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комбинированные, представляющие сочетания покрытий, указанных выше (например, плитка, утопленная в газон и т.п.).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4.3.2. Применяемый вид покрытия рекомендуется устанавливать </w:t>
      </w:r>
      <w:proofErr w:type="gramStart"/>
      <w:r w:rsidRPr="00B914AB">
        <w:rPr>
          <w:color w:val="000000"/>
          <w:sz w:val="28"/>
          <w:szCs w:val="28"/>
        </w:rPr>
        <w:t>прочным</w:t>
      </w:r>
      <w:proofErr w:type="gramEnd"/>
      <w:r w:rsidRPr="00B914AB">
        <w:rPr>
          <w:color w:val="000000"/>
          <w:sz w:val="28"/>
          <w:szCs w:val="28"/>
        </w:rPr>
        <w:t xml:space="preserve">, </w:t>
      </w:r>
      <w:proofErr w:type="spellStart"/>
      <w:r w:rsidRPr="00B914AB">
        <w:rPr>
          <w:color w:val="000000"/>
          <w:sz w:val="28"/>
          <w:szCs w:val="28"/>
        </w:rPr>
        <w:t>ремонтопригодным</w:t>
      </w:r>
      <w:proofErr w:type="spellEnd"/>
      <w:r w:rsidRPr="00B914AB">
        <w:rPr>
          <w:color w:val="000000"/>
          <w:sz w:val="28"/>
          <w:szCs w:val="28"/>
        </w:rPr>
        <w:t xml:space="preserve">, </w:t>
      </w:r>
      <w:proofErr w:type="spellStart"/>
      <w:r w:rsidRPr="00B914AB">
        <w:rPr>
          <w:color w:val="000000"/>
          <w:sz w:val="28"/>
          <w:szCs w:val="28"/>
        </w:rPr>
        <w:t>экологичным</w:t>
      </w:r>
      <w:proofErr w:type="spellEnd"/>
      <w:r w:rsidRPr="00B914AB">
        <w:rPr>
          <w:color w:val="000000"/>
          <w:sz w:val="28"/>
          <w:szCs w:val="28"/>
        </w:rPr>
        <w:t xml:space="preserve">, не допускающим скольжения. </w:t>
      </w:r>
      <w:proofErr w:type="gramStart"/>
      <w:r w:rsidRPr="00B914AB">
        <w:rPr>
          <w:color w:val="000000"/>
          <w:sz w:val="28"/>
          <w:szCs w:val="28"/>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прогулочных дорожек и т.п. объектов); газонных и комбинированных, как наиболее </w:t>
      </w:r>
      <w:proofErr w:type="spellStart"/>
      <w:r w:rsidRPr="00B914AB">
        <w:rPr>
          <w:color w:val="000000"/>
          <w:sz w:val="28"/>
          <w:szCs w:val="28"/>
        </w:rPr>
        <w:t>экологичных</w:t>
      </w:r>
      <w:proofErr w:type="spellEnd"/>
      <w:r w:rsidRPr="00B914AB">
        <w:rPr>
          <w:color w:val="000000"/>
          <w:sz w:val="28"/>
          <w:szCs w:val="28"/>
        </w:rPr>
        <w:t>.</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4.3.3. Твердые виды покрытия рекомендуется устанавливать с шероховатой поверхностью.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4.3.4. Для деревьев, расположенных в мощении рекомендуется применять различные виды защиты (приствольные решетки, бордюры, </w:t>
      </w:r>
      <w:proofErr w:type="spellStart"/>
      <w:r w:rsidRPr="00B914AB">
        <w:rPr>
          <w:color w:val="000000"/>
          <w:sz w:val="28"/>
          <w:szCs w:val="28"/>
        </w:rPr>
        <w:t>периметральные</w:t>
      </w:r>
      <w:proofErr w:type="spellEnd"/>
      <w:r w:rsidRPr="00B914AB">
        <w:rPr>
          <w:color w:val="000000"/>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4.3.5. К элементам сопряжения поверхностей обычно относят различные виды бортовых камней, пандусы, ступени, лестницы.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4.3.6.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главных улицах, а также площадках автостоянок при крупных объектах обслуживания.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4.3.7.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 Ограждения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4.4.1. </w:t>
      </w:r>
      <w:proofErr w:type="gramStart"/>
      <w:r w:rsidRPr="00B914AB">
        <w:rPr>
          <w:color w:val="000000"/>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4.4.2. Проектирование ограждений рекомендуется производить в зависимости от их местоположения и назначения.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4.4.5. Сплошное ограждение многоквартирных домов является нежелательным.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4.4.7. При проектировании ограждений рекомендуется учитывать следующие требования: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разграничить зеленую зону (газоны, клумбы, парки) с маршрутами пешеходов и транспорта;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выполнять проектирование дорожек и тротуаров с учетом потоков людей и маршрутов;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проектировать изменение высоты и геометрии бордюрного камня с учетом сезонных снежных отвалов;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использовать (в особенности на границах зеленых зон) многолетних всесезонных кустистых растений;</w:t>
      </w:r>
    </w:p>
    <w:p w:rsidR="00CE528C" w:rsidRPr="00B914AB" w:rsidRDefault="00CE528C" w:rsidP="00CE528C">
      <w:pPr>
        <w:pStyle w:val="a3"/>
        <w:spacing w:before="0" w:beforeAutospacing="0" w:after="0" w:afterAutospacing="0"/>
        <w:ind w:firstLine="567"/>
        <w:jc w:val="both"/>
        <w:rPr>
          <w:color w:val="000000"/>
          <w:sz w:val="28"/>
          <w:szCs w:val="28"/>
        </w:rPr>
      </w:pPr>
      <w:proofErr w:type="spellStart"/>
      <w:r w:rsidRPr="00B914AB">
        <w:rPr>
          <w:color w:val="000000"/>
          <w:sz w:val="28"/>
          <w:szCs w:val="28"/>
        </w:rPr>
        <w:t>цвето</w:t>
      </w:r>
      <w:proofErr w:type="spellEnd"/>
      <w:r w:rsidRPr="00B914AB">
        <w:rPr>
          <w:color w:val="000000"/>
          <w:sz w:val="28"/>
          <w:szCs w:val="28"/>
        </w:rPr>
        <w:t xml:space="preserve">-графическое оформление ограждений должно быть максимально нейтрально к окружению. </w:t>
      </w:r>
      <w:proofErr w:type="gramStart"/>
      <w:r w:rsidRPr="00B914AB">
        <w:rPr>
          <w:color w:val="000000"/>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B914AB">
        <w:rPr>
          <w:color w:val="000000"/>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4.5. Мебель для территорий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4.5.1. К мебели </w:t>
      </w:r>
      <w:r w:rsidR="002C0BC5" w:rsidRPr="00B914AB">
        <w:rPr>
          <w:color w:val="000000"/>
          <w:sz w:val="28"/>
          <w:szCs w:val="28"/>
        </w:rPr>
        <w:t>Целинного</w:t>
      </w:r>
      <w:r w:rsidRPr="00B914AB">
        <w:rPr>
          <w:color w:val="000000"/>
          <w:sz w:val="28"/>
          <w:szCs w:val="28"/>
        </w:rP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914AB">
        <w:rPr>
          <w:color w:val="000000"/>
          <w:sz w:val="28"/>
          <w:szCs w:val="28"/>
        </w:rPr>
        <w:t>выступающими</w:t>
      </w:r>
      <w:proofErr w:type="gramEnd"/>
      <w:r w:rsidRPr="00B914AB">
        <w:rPr>
          <w:color w:val="000000"/>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4.5.3. На территории особо охраняемых природных </w:t>
      </w:r>
      <w:proofErr w:type="gramStart"/>
      <w:r w:rsidRPr="00B914AB">
        <w:rPr>
          <w:color w:val="000000"/>
          <w:sz w:val="28"/>
          <w:szCs w:val="28"/>
        </w:rPr>
        <w:t>территорий</w:t>
      </w:r>
      <w:proofErr w:type="gramEnd"/>
      <w:r w:rsidRPr="00B914AB">
        <w:rPr>
          <w:color w:val="000000"/>
          <w:sz w:val="28"/>
          <w:szCs w:val="28"/>
        </w:rPr>
        <w:t xml:space="preserve"> возможно выполнять скамьи и столы из древесных пней-срубов, бревен и плах, не имеющих сколов и острых углов.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4.5.4. Количество размещаемой мебели </w:t>
      </w:r>
      <w:r w:rsidR="002C0BC5" w:rsidRPr="00B914AB">
        <w:rPr>
          <w:color w:val="000000"/>
          <w:sz w:val="28"/>
          <w:szCs w:val="28"/>
        </w:rPr>
        <w:t>Целинного</w:t>
      </w:r>
      <w:r w:rsidRPr="00B914AB">
        <w:rPr>
          <w:color w:val="000000"/>
          <w:sz w:val="28"/>
          <w:szCs w:val="28"/>
        </w:rPr>
        <w:t xml:space="preserve"> сельсовета рекомендуется устанавливать в зависимости от функционального назначения территории и количества посетителей на этой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4.6. Уличное коммунально-бытовое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4.6.2. </w:t>
      </w:r>
      <w:r w:rsidR="00B914AB" w:rsidRPr="00B914AB">
        <w:rPr>
          <w:color w:val="000000"/>
          <w:sz w:val="28"/>
          <w:szCs w:val="28"/>
        </w:rPr>
        <w:t xml:space="preserve"> </w:t>
      </w:r>
      <w:r w:rsidRPr="00B914AB">
        <w:rPr>
          <w:color w:val="000000"/>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4.7. Уличное техническое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4.7.1. К уличному техническому оборудованию относятся: почтовые ящики, элементы инженерного оборудования (смотровые люки, шкафы телефонной связи и т.п.).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4.7.2. Установка уличного технического оборудования должна обеспечивать удобный подход к оборудованию и соответствовать разделу 3 СНиП 35-01.</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4.7.3.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 Игровое и спортивное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4.8.2. Игровое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4.8.2.2. Рекомендуется предусматривать следующие требования к материалу игрового оборудования и условиям его обработки: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деревянное </w:t>
      </w:r>
      <w:proofErr w:type="gramStart"/>
      <w:r w:rsidRPr="00B914AB">
        <w:rPr>
          <w:color w:val="000000"/>
          <w:sz w:val="28"/>
          <w:szCs w:val="28"/>
        </w:rPr>
        <w:t>оборудование</w:t>
      </w:r>
      <w:proofErr w:type="gramEnd"/>
      <w:r w:rsidRPr="00B914AB">
        <w:rPr>
          <w:color w:val="000000"/>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914AB">
        <w:rPr>
          <w:color w:val="000000"/>
          <w:sz w:val="28"/>
          <w:szCs w:val="28"/>
        </w:rPr>
        <w:t>металлопластик</w:t>
      </w:r>
      <w:proofErr w:type="spellEnd"/>
      <w:r w:rsidRPr="00B914AB">
        <w:rPr>
          <w:color w:val="000000"/>
          <w:sz w:val="28"/>
          <w:szCs w:val="28"/>
        </w:rPr>
        <w:t xml:space="preserve"> (не травмирует, не ржавеет, морозоустойчив);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4.8.2.3. В требованиях к конструкциям игрового оборудования рекомендуется исключать острые углы, </w:t>
      </w:r>
      <w:proofErr w:type="spellStart"/>
      <w:r w:rsidRPr="00B914AB">
        <w:rPr>
          <w:color w:val="000000"/>
          <w:sz w:val="28"/>
          <w:szCs w:val="28"/>
        </w:rPr>
        <w:t>застревание</w:t>
      </w:r>
      <w:proofErr w:type="spellEnd"/>
      <w:r w:rsidRPr="00B914AB">
        <w:rPr>
          <w:color w:val="000000"/>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4.8.3. Спортивное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4.8.3.1.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4.9. Освещение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4.9.1.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B914AB">
        <w:rPr>
          <w:color w:val="000000"/>
          <w:sz w:val="28"/>
          <w:szCs w:val="28"/>
        </w:rPr>
        <w:t>светопланировочных</w:t>
      </w:r>
      <w:proofErr w:type="spellEnd"/>
      <w:r w:rsidRPr="00B914AB">
        <w:rPr>
          <w:color w:val="000000"/>
          <w:sz w:val="28"/>
          <w:szCs w:val="28"/>
        </w:rPr>
        <w:t xml:space="preserve"> и </w:t>
      </w:r>
      <w:proofErr w:type="spellStart"/>
      <w:r w:rsidRPr="00B914AB">
        <w:rPr>
          <w:color w:val="000000"/>
          <w:sz w:val="28"/>
          <w:szCs w:val="28"/>
        </w:rPr>
        <w:t>светокомпозиционных</w:t>
      </w:r>
      <w:proofErr w:type="spellEnd"/>
      <w:r w:rsidRPr="00B914AB">
        <w:rPr>
          <w:color w:val="000000"/>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B914AB">
        <w:rPr>
          <w:color w:val="000000"/>
          <w:sz w:val="28"/>
          <w:szCs w:val="28"/>
        </w:rPr>
        <w:t>светопространственных</w:t>
      </w:r>
      <w:proofErr w:type="spellEnd"/>
      <w:r w:rsidRPr="00B914AB">
        <w:rPr>
          <w:color w:val="000000"/>
          <w:sz w:val="28"/>
          <w:szCs w:val="28"/>
        </w:rPr>
        <w:t xml:space="preserve"> ансамблей.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4.9.2.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экономичность и </w:t>
      </w:r>
      <w:proofErr w:type="spellStart"/>
      <w:r w:rsidRPr="00B914AB">
        <w:rPr>
          <w:color w:val="000000"/>
          <w:sz w:val="28"/>
          <w:szCs w:val="28"/>
        </w:rPr>
        <w:t>энергоэффективность</w:t>
      </w:r>
      <w:proofErr w:type="spellEnd"/>
      <w:r w:rsidRPr="00B914AB">
        <w:rPr>
          <w:color w:val="000000"/>
          <w:sz w:val="28"/>
          <w:szCs w:val="28"/>
        </w:rPr>
        <w:t xml:space="preserve"> применяемых установок, рациональное распределение и использование электроэнергии;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удобство обслуживания и управления при разных режимах работы установок.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4.9.3. В стационарных установках ФО и АО рекомендуется применять </w:t>
      </w:r>
      <w:proofErr w:type="spellStart"/>
      <w:r w:rsidRPr="00B914AB">
        <w:rPr>
          <w:color w:val="000000"/>
          <w:sz w:val="28"/>
          <w:szCs w:val="28"/>
        </w:rPr>
        <w:t>энергоэффективные</w:t>
      </w:r>
      <w:proofErr w:type="spellEnd"/>
      <w:r w:rsidRPr="00B914AB">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w:t>
      </w:r>
      <w:r w:rsidRPr="00B914AB">
        <w:rPr>
          <w:color w:val="000000"/>
          <w:sz w:val="28"/>
          <w:szCs w:val="28"/>
        </w:rPr>
        <w:lastRenderedPageBreak/>
        <w:t>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4.9.4.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 МАФ и характерные требования к ним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4.10.1. Для каждого элемента </w:t>
      </w:r>
      <w:proofErr w:type="spellStart"/>
      <w:r w:rsidRPr="00B914AB">
        <w:rPr>
          <w:color w:val="000000"/>
          <w:sz w:val="28"/>
          <w:szCs w:val="28"/>
        </w:rPr>
        <w:t>планировочнои</w:t>
      </w:r>
      <w:proofErr w:type="spellEnd"/>
      <w:r w:rsidRPr="00B914AB">
        <w:rPr>
          <w:color w:val="000000"/>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B914AB">
        <w:rPr>
          <w:color w:val="000000"/>
          <w:sz w:val="28"/>
          <w:szCs w:val="28"/>
        </w:rPr>
        <w:t>потенциальнои</w:t>
      </w:r>
      <w:proofErr w:type="spellEnd"/>
      <w:r w:rsidRPr="00B914AB">
        <w:rPr>
          <w:color w:val="000000"/>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Pr="00B914AB">
        <w:rPr>
          <w:color w:val="000000"/>
          <w:sz w:val="28"/>
          <w:szCs w:val="28"/>
        </w:rPr>
        <w:t>людеи</w:t>
      </w:r>
      <w:proofErr w:type="spellEnd"/>
      <w:r w:rsidRPr="00B914AB">
        <w:rPr>
          <w:color w:val="000000"/>
          <w:sz w:val="28"/>
          <w:szCs w:val="28"/>
        </w:rPr>
        <w:t xml:space="preserve">̆, ежедневно </w:t>
      </w:r>
      <w:proofErr w:type="gramStart"/>
      <w:r w:rsidRPr="00B914AB">
        <w:rPr>
          <w:color w:val="000000"/>
          <w:sz w:val="28"/>
          <w:szCs w:val="28"/>
        </w:rPr>
        <w:t>посещающих</w:t>
      </w:r>
      <w:proofErr w:type="gramEnd"/>
      <w:r w:rsidRPr="00B914AB">
        <w:rPr>
          <w:color w:val="000000"/>
          <w:sz w:val="28"/>
          <w:szCs w:val="28"/>
        </w:rPr>
        <w:t xml:space="preserve">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sidRPr="00B914AB">
        <w:rPr>
          <w:color w:val="000000"/>
          <w:sz w:val="28"/>
          <w:szCs w:val="28"/>
        </w:rPr>
        <w:t>автомобилеи</w:t>
      </w:r>
      <w:proofErr w:type="spellEnd"/>
      <w:r w:rsidRPr="00B914AB">
        <w:rPr>
          <w:color w:val="000000"/>
          <w:sz w:val="28"/>
          <w:szCs w:val="28"/>
        </w:rPr>
        <w:t xml:space="preserve">̆. Стоит подбирать материалы и </w:t>
      </w:r>
      <w:proofErr w:type="spellStart"/>
      <w:r w:rsidRPr="00B914AB">
        <w:rPr>
          <w:color w:val="000000"/>
          <w:sz w:val="28"/>
          <w:szCs w:val="28"/>
        </w:rPr>
        <w:t>дизайн</w:t>
      </w:r>
      <w:proofErr w:type="spellEnd"/>
      <w:r w:rsidRPr="00B914AB">
        <w:rPr>
          <w:color w:val="000000"/>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4.10.2. При проектировании, выборе МАФ рекомендуется использовать и стоит учитывать:</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б) антивандальную защищенность ― от разрушения, </w:t>
      </w:r>
      <w:proofErr w:type="spellStart"/>
      <w:r w:rsidRPr="00B914AB">
        <w:rPr>
          <w:color w:val="000000"/>
          <w:sz w:val="28"/>
          <w:szCs w:val="28"/>
        </w:rPr>
        <w:t>оклейки</w:t>
      </w:r>
      <w:proofErr w:type="spellEnd"/>
      <w:r w:rsidRPr="00B914AB">
        <w:rPr>
          <w:color w:val="000000"/>
          <w:sz w:val="28"/>
          <w:szCs w:val="28"/>
        </w:rPr>
        <w:t xml:space="preserve">, нанесения </w:t>
      </w:r>
      <w:proofErr w:type="spellStart"/>
      <w:r w:rsidRPr="00B914AB">
        <w:rPr>
          <w:color w:val="000000"/>
          <w:sz w:val="28"/>
          <w:szCs w:val="28"/>
        </w:rPr>
        <w:t>надписеи</w:t>
      </w:r>
      <w:proofErr w:type="spellEnd"/>
      <w:r w:rsidRPr="00B914AB">
        <w:rPr>
          <w:color w:val="000000"/>
          <w:sz w:val="28"/>
          <w:szCs w:val="28"/>
        </w:rPr>
        <w:t xml:space="preserve">̆ и </w:t>
      </w:r>
      <w:proofErr w:type="gramStart"/>
      <w:r w:rsidRPr="00B914AB">
        <w:rPr>
          <w:color w:val="000000"/>
          <w:sz w:val="28"/>
          <w:szCs w:val="28"/>
        </w:rPr>
        <w:t>изображении</w:t>
      </w:r>
      <w:proofErr w:type="gramEnd"/>
      <w:r w:rsidRPr="00B914AB">
        <w:rPr>
          <w:color w:val="000000"/>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в) возможность ремонта или замены </w:t>
      </w:r>
      <w:proofErr w:type="spellStart"/>
      <w:r w:rsidRPr="00B914AB">
        <w:rPr>
          <w:color w:val="000000"/>
          <w:sz w:val="28"/>
          <w:szCs w:val="28"/>
        </w:rPr>
        <w:t>деталеи</w:t>
      </w:r>
      <w:proofErr w:type="spellEnd"/>
      <w:r w:rsidRPr="00B914AB">
        <w:rPr>
          <w:color w:val="000000"/>
          <w:sz w:val="28"/>
          <w:szCs w:val="28"/>
        </w:rPr>
        <w:t>̆ МАФ;</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г) удобство обслуживания, а также </w:t>
      </w:r>
      <w:proofErr w:type="spellStart"/>
      <w:r w:rsidRPr="00B914AB">
        <w:rPr>
          <w:color w:val="000000"/>
          <w:sz w:val="28"/>
          <w:szCs w:val="28"/>
        </w:rPr>
        <w:t>механизированнои</w:t>
      </w:r>
      <w:proofErr w:type="spellEnd"/>
      <w:r w:rsidRPr="00B914AB">
        <w:rPr>
          <w:color w:val="000000"/>
          <w:sz w:val="28"/>
          <w:szCs w:val="28"/>
        </w:rPr>
        <w:t xml:space="preserve">̆ и </w:t>
      </w:r>
      <w:proofErr w:type="spellStart"/>
      <w:r w:rsidRPr="00B914AB">
        <w:rPr>
          <w:color w:val="000000"/>
          <w:sz w:val="28"/>
          <w:szCs w:val="28"/>
        </w:rPr>
        <w:t>ручнои</w:t>
      </w:r>
      <w:proofErr w:type="spellEnd"/>
      <w:r w:rsidRPr="00B914AB">
        <w:rPr>
          <w:color w:val="000000"/>
          <w:sz w:val="28"/>
          <w:szCs w:val="28"/>
        </w:rPr>
        <w:t xml:space="preserve">̆ очистки территории рядом с МАФ и под </w:t>
      </w:r>
      <w:proofErr w:type="spellStart"/>
      <w:r w:rsidRPr="00B914AB">
        <w:rPr>
          <w:color w:val="000000"/>
          <w:sz w:val="28"/>
          <w:szCs w:val="28"/>
        </w:rPr>
        <w:t>конструкциеи</w:t>
      </w:r>
      <w:proofErr w:type="spellEnd"/>
      <w:r w:rsidRPr="00B914AB">
        <w:rPr>
          <w:color w:val="000000"/>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д) расцветку, не вносящую визуальный шум;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е) безопасность для </w:t>
      </w:r>
      <w:proofErr w:type="gramStart"/>
      <w:r w:rsidRPr="00B914AB">
        <w:rPr>
          <w:color w:val="000000"/>
          <w:sz w:val="28"/>
          <w:szCs w:val="28"/>
        </w:rPr>
        <w:t>потенциальных</w:t>
      </w:r>
      <w:proofErr w:type="gramEnd"/>
      <w:r w:rsidRPr="00B914AB">
        <w:rPr>
          <w:color w:val="000000"/>
          <w:sz w:val="28"/>
          <w:szCs w:val="28"/>
        </w:rPr>
        <w:t xml:space="preserve"> </w:t>
      </w:r>
      <w:proofErr w:type="spellStart"/>
      <w:r w:rsidRPr="00B914AB">
        <w:rPr>
          <w:color w:val="000000"/>
          <w:sz w:val="28"/>
          <w:szCs w:val="28"/>
        </w:rPr>
        <w:t>пользователеи</w:t>
      </w:r>
      <w:proofErr w:type="spellEnd"/>
      <w:r w:rsidRPr="00B914AB">
        <w:rPr>
          <w:color w:val="000000"/>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ж) стилистическое сочетание с другими МАФ и </w:t>
      </w:r>
      <w:proofErr w:type="spellStart"/>
      <w:r w:rsidRPr="00B914AB">
        <w:rPr>
          <w:color w:val="000000"/>
          <w:sz w:val="28"/>
          <w:szCs w:val="28"/>
        </w:rPr>
        <w:t>окружающеи</w:t>
      </w:r>
      <w:proofErr w:type="spellEnd"/>
      <w:r w:rsidRPr="00B914AB">
        <w:rPr>
          <w:color w:val="000000"/>
          <w:sz w:val="28"/>
          <w:szCs w:val="28"/>
        </w:rPr>
        <w:t xml:space="preserve">̆ </w:t>
      </w:r>
      <w:proofErr w:type="spellStart"/>
      <w:r w:rsidRPr="00B914AB">
        <w:rPr>
          <w:color w:val="000000"/>
          <w:sz w:val="28"/>
          <w:szCs w:val="28"/>
        </w:rPr>
        <w:t>архитектурои</w:t>
      </w:r>
      <w:proofErr w:type="spellEnd"/>
      <w:r w:rsidRPr="00B914AB">
        <w:rPr>
          <w:color w:val="000000"/>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з) соответствие характеристикам зоны расположения: </w:t>
      </w:r>
      <w:proofErr w:type="gramStart"/>
      <w:r w:rsidRPr="00B914AB">
        <w:rPr>
          <w:color w:val="000000"/>
          <w:sz w:val="28"/>
          <w:szCs w:val="28"/>
        </w:rPr>
        <w:t>сдержанный</w:t>
      </w:r>
      <w:proofErr w:type="gramEnd"/>
      <w:r w:rsidRPr="00B914AB">
        <w:rPr>
          <w:color w:val="000000"/>
          <w:sz w:val="28"/>
          <w:szCs w:val="28"/>
        </w:rPr>
        <w:t xml:space="preserve">̆ </w:t>
      </w:r>
      <w:proofErr w:type="spellStart"/>
      <w:r w:rsidRPr="00B914AB">
        <w:rPr>
          <w:color w:val="000000"/>
          <w:sz w:val="28"/>
          <w:szCs w:val="28"/>
        </w:rPr>
        <w:t>дизайн</w:t>
      </w:r>
      <w:proofErr w:type="spellEnd"/>
      <w:r w:rsidRPr="00B914AB">
        <w:rPr>
          <w:color w:val="000000"/>
          <w:sz w:val="28"/>
          <w:szCs w:val="28"/>
        </w:rPr>
        <w:t xml:space="preserve"> для тротуаров дорог, более </w:t>
      </w:r>
      <w:proofErr w:type="spellStart"/>
      <w:r w:rsidRPr="00B914AB">
        <w:rPr>
          <w:color w:val="000000"/>
          <w:sz w:val="28"/>
          <w:szCs w:val="28"/>
        </w:rPr>
        <w:t>изящныи</w:t>
      </w:r>
      <w:proofErr w:type="spellEnd"/>
      <w:r w:rsidRPr="00B914AB">
        <w:rPr>
          <w:color w:val="000000"/>
          <w:sz w:val="28"/>
          <w:szCs w:val="28"/>
        </w:rPr>
        <w:t>̆ - для рекреационных зон и дворов.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4.10.2. Общие требования к установке МАФ:</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а) расположение, не создающее </w:t>
      </w:r>
      <w:proofErr w:type="gramStart"/>
      <w:r w:rsidRPr="00B914AB">
        <w:rPr>
          <w:color w:val="000000"/>
          <w:sz w:val="28"/>
          <w:szCs w:val="28"/>
        </w:rPr>
        <w:t>препятствии</w:t>
      </w:r>
      <w:proofErr w:type="gramEnd"/>
      <w:r w:rsidRPr="00B914AB">
        <w:rPr>
          <w:color w:val="000000"/>
          <w:sz w:val="28"/>
          <w:szCs w:val="28"/>
        </w:rPr>
        <w:t>̆ для пешеходов;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б) плотная установка на </w:t>
      </w:r>
      <w:proofErr w:type="spellStart"/>
      <w:r w:rsidRPr="00B914AB">
        <w:rPr>
          <w:color w:val="000000"/>
          <w:sz w:val="28"/>
          <w:szCs w:val="28"/>
        </w:rPr>
        <w:t>минимальнои</w:t>
      </w:r>
      <w:proofErr w:type="spellEnd"/>
      <w:r w:rsidRPr="00B914AB">
        <w:rPr>
          <w:color w:val="000000"/>
          <w:sz w:val="28"/>
          <w:szCs w:val="28"/>
        </w:rPr>
        <w:t xml:space="preserve">̆ площади в местах большого скопления </w:t>
      </w:r>
      <w:proofErr w:type="spellStart"/>
      <w:r w:rsidRPr="00B914AB">
        <w:rPr>
          <w:color w:val="000000"/>
          <w:sz w:val="28"/>
          <w:szCs w:val="28"/>
        </w:rPr>
        <w:t>людеи</w:t>
      </w:r>
      <w:proofErr w:type="spellEnd"/>
      <w:r w:rsidRPr="00B914AB">
        <w:rPr>
          <w:color w:val="000000"/>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 устойчивость конструкции;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г) надежная фиксация или обеспечение возможности перемещения в зависимости </w:t>
      </w:r>
      <w:proofErr w:type="gramStart"/>
      <w:r w:rsidRPr="00B914AB">
        <w:rPr>
          <w:color w:val="000000"/>
          <w:sz w:val="28"/>
          <w:szCs w:val="28"/>
        </w:rPr>
        <w:t>от</w:t>
      </w:r>
      <w:proofErr w:type="gramEnd"/>
      <w:r w:rsidRPr="00B914AB">
        <w:rPr>
          <w:color w:val="000000"/>
          <w:sz w:val="28"/>
          <w:szCs w:val="28"/>
        </w:rPr>
        <w:t xml:space="preserve"> </w:t>
      </w:r>
      <w:proofErr w:type="gramStart"/>
      <w:r w:rsidRPr="00B914AB">
        <w:rPr>
          <w:color w:val="000000"/>
          <w:sz w:val="28"/>
          <w:szCs w:val="28"/>
        </w:rPr>
        <w:t>условии</w:t>
      </w:r>
      <w:proofErr w:type="gramEnd"/>
      <w:r w:rsidRPr="00B914AB">
        <w:rPr>
          <w:color w:val="000000"/>
          <w:sz w:val="28"/>
          <w:szCs w:val="28"/>
        </w:rPr>
        <w:t>̆ расположения;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4.10.3. Частные требования к скамьям: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наличие спинок для скамеек рекреационных зон;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 наличие спинок и </w:t>
      </w:r>
      <w:proofErr w:type="spellStart"/>
      <w:r w:rsidRPr="00B914AB">
        <w:rPr>
          <w:color w:val="000000"/>
          <w:sz w:val="28"/>
          <w:szCs w:val="28"/>
        </w:rPr>
        <w:t>поручнеи</w:t>
      </w:r>
      <w:proofErr w:type="spellEnd"/>
      <w:r w:rsidRPr="00B914AB">
        <w:rPr>
          <w:color w:val="000000"/>
          <w:sz w:val="28"/>
          <w:szCs w:val="28"/>
        </w:rPr>
        <w:t>̆ для скамеек дворовых зон;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отсутствие спинок и </w:t>
      </w:r>
      <w:proofErr w:type="spellStart"/>
      <w:r w:rsidRPr="00B914AB">
        <w:rPr>
          <w:color w:val="000000"/>
          <w:sz w:val="28"/>
          <w:szCs w:val="28"/>
        </w:rPr>
        <w:t>поручнеи</w:t>
      </w:r>
      <w:proofErr w:type="spellEnd"/>
      <w:r w:rsidRPr="00B914AB">
        <w:rPr>
          <w:color w:val="000000"/>
          <w:sz w:val="28"/>
          <w:szCs w:val="28"/>
        </w:rPr>
        <w:t>̆ для скамеек транзитных зон;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4.10.4. Частные требования к урнам: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достаточная высота (минимальная около 90 см) и объем;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защита от дождя и снега;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использование и аккуратное расположение вставных ведер и мусорных мешков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4.10.5. Частные требования к цветочницам (вазонам), в том числе </w:t>
      </w:r>
      <w:proofErr w:type="gramStart"/>
      <w:r w:rsidRPr="00B914AB">
        <w:rPr>
          <w:color w:val="000000"/>
          <w:sz w:val="28"/>
          <w:szCs w:val="28"/>
        </w:rPr>
        <w:t>к</w:t>
      </w:r>
      <w:proofErr w:type="gramEnd"/>
      <w:r w:rsidRPr="00B914AB">
        <w:rPr>
          <w:color w:val="000000"/>
          <w:sz w:val="28"/>
          <w:szCs w:val="28"/>
        </w:rPr>
        <w:t xml:space="preserve"> навесным: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кашпо следует выставлять только на существующих объектах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цветочницы (вазоны) должны иметь достаточную высоту ― для предотвращения </w:t>
      </w:r>
      <w:proofErr w:type="spellStart"/>
      <w:r w:rsidRPr="00B914AB">
        <w:rPr>
          <w:color w:val="000000"/>
          <w:sz w:val="28"/>
          <w:szCs w:val="28"/>
        </w:rPr>
        <w:t>случайного</w:t>
      </w:r>
      <w:proofErr w:type="spellEnd"/>
      <w:r w:rsidRPr="00B914AB">
        <w:rPr>
          <w:color w:val="000000"/>
          <w:sz w:val="28"/>
          <w:szCs w:val="28"/>
        </w:rPr>
        <w:t xml:space="preserve"> наезда </w:t>
      </w:r>
      <w:proofErr w:type="spellStart"/>
      <w:r w:rsidRPr="00B914AB">
        <w:rPr>
          <w:color w:val="000000"/>
          <w:sz w:val="28"/>
          <w:szCs w:val="28"/>
        </w:rPr>
        <w:t>автомобилеи</w:t>
      </w:r>
      <w:proofErr w:type="spellEnd"/>
      <w:r w:rsidRPr="00B914AB">
        <w:rPr>
          <w:color w:val="000000"/>
          <w:sz w:val="28"/>
          <w:szCs w:val="28"/>
        </w:rPr>
        <w:t>̆ и попадания мусора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w:t>
      </w:r>
      <w:proofErr w:type="spellStart"/>
      <w:r w:rsidRPr="00B914AB">
        <w:rPr>
          <w:color w:val="000000"/>
          <w:sz w:val="28"/>
          <w:szCs w:val="28"/>
        </w:rPr>
        <w:t>дизайн</w:t>
      </w:r>
      <w:proofErr w:type="spellEnd"/>
      <w:r w:rsidRPr="00B914AB">
        <w:rPr>
          <w:color w:val="000000"/>
          <w:sz w:val="28"/>
          <w:szCs w:val="28"/>
        </w:rPr>
        <w:t xml:space="preserve"> (цвет, форма) цветочниц (вазонов) не должен отвлекать внимание </w:t>
      </w:r>
      <w:proofErr w:type="gramStart"/>
      <w:r w:rsidRPr="00B914AB">
        <w:rPr>
          <w:color w:val="000000"/>
          <w:sz w:val="28"/>
          <w:szCs w:val="28"/>
        </w:rPr>
        <w:t>от</w:t>
      </w:r>
      <w:proofErr w:type="gramEnd"/>
      <w:r w:rsidRPr="00B914AB">
        <w:rPr>
          <w:color w:val="000000"/>
          <w:sz w:val="28"/>
          <w:szCs w:val="28"/>
        </w:rPr>
        <w:t xml:space="preserve"> растений.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4.10.6. Частные требования к ограждениям: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достаточная прочность для защиты пешеходов от наезда </w:t>
      </w:r>
      <w:proofErr w:type="spellStart"/>
      <w:r w:rsidRPr="00B914AB">
        <w:rPr>
          <w:color w:val="000000"/>
          <w:sz w:val="28"/>
          <w:szCs w:val="28"/>
        </w:rPr>
        <w:t>автомобилеи</w:t>
      </w:r>
      <w:proofErr w:type="spellEnd"/>
      <w:r w:rsidRPr="00B914AB">
        <w:rPr>
          <w:color w:val="000000"/>
          <w:sz w:val="28"/>
          <w:szCs w:val="28"/>
        </w:rPr>
        <w:t>̆</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модульность, возможность создания конструкции </w:t>
      </w:r>
      <w:proofErr w:type="spellStart"/>
      <w:r w:rsidRPr="00B914AB">
        <w:rPr>
          <w:color w:val="000000"/>
          <w:sz w:val="28"/>
          <w:szCs w:val="28"/>
        </w:rPr>
        <w:t>любои</w:t>
      </w:r>
      <w:proofErr w:type="spellEnd"/>
      <w:r w:rsidRPr="00B914AB">
        <w:rPr>
          <w:color w:val="000000"/>
          <w:sz w:val="28"/>
          <w:szCs w:val="28"/>
        </w:rPr>
        <w:t>̆ формы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недопустимо располагать ограды далее 10 см от края газона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4.10.7. В пешеходных зонах повышенные требования к </w:t>
      </w:r>
      <w:proofErr w:type="spellStart"/>
      <w:r w:rsidRPr="00B914AB">
        <w:rPr>
          <w:color w:val="000000"/>
          <w:sz w:val="28"/>
          <w:szCs w:val="28"/>
        </w:rPr>
        <w:t>дизайну</w:t>
      </w:r>
      <w:proofErr w:type="spellEnd"/>
      <w:r w:rsidRPr="00B914AB">
        <w:rPr>
          <w:color w:val="000000"/>
          <w:sz w:val="28"/>
          <w:szCs w:val="28"/>
        </w:rPr>
        <w:t xml:space="preserve"> МАФ, так как они часто окружены </w:t>
      </w:r>
      <w:proofErr w:type="spellStart"/>
      <w:r w:rsidRPr="00B914AB">
        <w:rPr>
          <w:color w:val="000000"/>
          <w:sz w:val="28"/>
          <w:szCs w:val="28"/>
        </w:rPr>
        <w:t>историческои</w:t>
      </w:r>
      <w:proofErr w:type="spellEnd"/>
      <w:r w:rsidRPr="00B914AB">
        <w:rPr>
          <w:color w:val="000000"/>
          <w:sz w:val="28"/>
          <w:szCs w:val="28"/>
        </w:rPr>
        <w:t xml:space="preserve">̆ </w:t>
      </w:r>
      <w:proofErr w:type="spellStart"/>
      <w:r w:rsidRPr="00B914AB">
        <w:rPr>
          <w:color w:val="000000"/>
          <w:sz w:val="28"/>
          <w:szCs w:val="28"/>
        </w:rPr>
        <w:t>архитектурнои</w:t>
      </w:r>
      <w:proofErr w:type="spellEnd"/>
      <w:r w:rsidRPr="00B914AB">
        <w:rPr>
          <w:color w:val="000000"/>
          <w:sz w:val="28"/>
          <w:szCs w:val="28"/>
        </w:rPr>
        <w:t xml:space="preserve">̆ </w:t>
      </w:r>
      <w:proofErr w:type="spellStart"/>
      <w:r w:rsidRPr="00B914AB">
        <w:rPr>
          <w:color w:val="000000"/>
          <w:sz w:val="28"/>
          <w:szCs w:val="28"/>
        </w:rPr>
        <w:t>застройкои</w:t>
      </w:r>
      <w:proofErr w:type="spellEnd"/>
      <w:r w:rsidRPr="00B914AB">
        <w:rPr>
          <w:color w:val="000000"/>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sidRPr="00B914AB">
        <w:rPr>
          <w:color w:val="000000"/>
          <w:sz w:val="28"/>
          <w:szCs w:val="28"/>
        </w:rPr>
        <w:t>историческии</w:t>
      </w:r>
      <w:proofErr w:type="spellEnd"/>
      <w:r w:rsidRPr="00B914AB">
        <w:rPr>
          <w:color w:val="000000"/>
          <w:sz w:val="28"/>
          <w:szCs w:val="28"/>
        </w:rPr>
        <w:t xml:space="preserve">̆ </w:t>
      </w:r>
      <w:proofErr w:type="spellStart"/>
      <w:r w:rsidRPr="00B914AB">
        <w:rPr>
          <w:color w:val="000000"/>
          <w:sz w:val="28"/>
          <w:szCs w:val="28"/>
        </w:rPr>
        <w:t>дизайн</w:t>
      </w:r>
      <w:proofErr w:type="spellEnd"/>
      <w:r w:rsidRPr="00B914AB">
        <w:rPr>
          <w:color w:val="000000"/>
          <w:sz w:val="28"/>
          <w:szCs w:val="28"/>
        </w:rPr>
        <w:t xml:space="preserve"> МАФ в </w:t>
      </w:r>
      <w:proofErr w:type="spellStart"/>
      <w:r w:rsidRPr="00B914AB">
        <w:rPr>
          <w:color w:val="000000"/>
          <w:sz w:val="28"/>
          <w:szCs w:val="28"/>
        </w:rPr>
        <w:t>современнои</w:t>
      </w:r>
      <w:proofErr w:type="spellEnd"/>
      <w:r w:rsidRPr="00B914AB">
        <w:rPr>
          <w:color w:val="000000"/>
          <w:sz w:val="28"/>
          <w:szCs w:val="28"/>
        </w:rPr>
        <w:t xml:space="preserve">̆ </w:t>
      </w:r>
      <w:proofErr w:type="spellStart"/>
      <w:r w:rsidRPr="00B914AB">
        <w:rPr>
          <w:color w:val="000000"/>
          <w:sz w:val="28"/>
          <w:szCs w:val="28"/>
        </w:rPr>
        <w:t>застройке</w:t>
      </w:r>
      <w:proofErr w:type="spellEnd"/>
      <w:r w:rsidRPr="00B914AB">
        <w:rPr>
          <w:color w:val="000000"/>
          <w:sz w:val="28"/>
          <w:szCs w:val="28"/>
        </w:rPr>
        <w:t xml:space="preserve">) чаще всего дает </w:t>
      </w:r>
      <w:proofErr w:type="spellStart"/>
      <w:r w:rsidRPr="00B914AB">
        <w:rPr>
          <w:color w:val="000000"/>
          <w:sz w:val="28"/>
          <w:szCs w:val="28"/>
        </w:rPr>
        <w:t>отрицательныи</w:t>
      </w:r>
      <w:proofErr w:type="spellEnd"/>
      <w:r w:rsidRPr="00B914AB">
        <w:rPr>
          <w:color w:val="000000"/>
          <w:sz w:val="28"/>
          <w:szCs w:val="28"/>
        </w:rPr>
        <w:t>̆ результат.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4.10.8.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4.10.9.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4.11. Некапитальные нестационарные сооружения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4.11.2.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4.12. Оформление и оборудование зданий и сооружений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4.12.1. Оформление и оборудование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914AB">
        <w:rPr>
          <w:color w:val="000000"/>
          <w:sz w:val="28"/>
          <w:szCs w:val="28"/>
        </w:rPr>
        <w:t>отмостки</w:t>
      </w:r>
      <w:proofErr w:type="spellEnd"/>
      <w:r w:rsidRPr="00B914AB">
        <w:rPr>
          <w:color w:val="000000"/>
          <w:sz w:val="28"/>
          <w:szCs w:val="28"/>
        </w:rPr>
        <w:t>, домовых знаков, и т.п.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4.12.2. Размещение наружных кондиционеров и антен</w:t>
      </w:r>
      <w:proofErr w:type="gramStart"/>
      <w:r w:rsidRPr="00B914AB">
        <w:rPr>
          <w:color w:val="000000"/>
          <w:sz w:val="28"/>
          <w:szCs w:val="28"/>
        </w:rPr>
        <w:t>н-</w:t>
      </w:r>
      <w:proofErr w:type="gramEnd"/>
      <w:r w:rsidRPr="00B914AB">
        <w:rPr>
          <w:color w:val="000000"/>
          <w:sz w:val="28"/>
          <w:szCs w:val="28"/>
        </w:rPr>
        <w:t>"тарелок" на зданиях, расположенных вдоль центральных улиц населенного пункта, рекомендуется предусматривать со стороны дворовых фасадов.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4.12.3.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w:t>
      </w:r>
      <w:proofErr w:type="spellStart"/>
      <w:r w:rsidRPr="00B914AB">
        <w:rPr>
          <w:color w:val="000000"/>
          <w:sz w:val="28"/>
          <w:szCs w:val="28"/>
        </w:rPr>
        <w:t>флагодержатели</w:t>
      </w:r>
      <w:proofErr w:type="spellEnd"/>
      <w:r w:rsidRPr="00B914AB">
        <w:rPr>
          <w:color w:val="000000"/>
          <w:sz w:val="28"/>
          <w:szCs w:val="28"/>
        </w:rPr>
        <w:t>, памятные доски.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4.12.4. </w:t>
      </w:r>
      <w:proofErr w:type="gramStart"/>
      <w:r w:rsidRPr="00B914AB">
        <w:rPr>
          <w:color w:val="000000"/>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B914AB">
        <w:rPr>
          <w:color w:val="000000"/>
          <w:sz w:val="28"/>
          <w:szCs w:val="28"/>
        </w:rPr>
        <w:t>отмостки</w:t>
      </w:r>
      <w:proofErr w:type="spellEnd"/>
      <w:r w:rsidRPr="00B914AB">
        <w:rPr>
          <w:color w:val="000000"/>
          <w:sz w:val="28"/>
          <w:szCs w:val="28"/>
        </w:rPr>
        <w:t xml:space="preserve"> с надежной гидроизоляцией.. Ширину </w:t>
      </w:r>
      <w:proofErr w:type="spellStart"/>
      <w:r w:rsidRPr="00B914AB">
        <w:rPr>
          <w:color w:val="000000"/>
          <w:sz w:val="28"/>
          <w:szCs w:val="28"/>
        </w:rPr>
        <w:t>отмостки</w:t>
      </w:r>
      <w:proofErr w:type="spellEnd"/>
      <w:r w:rsidRPr="00B914AB">
        <w:rPr>
          <w:color w:val="000000"/>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B914AB">
        <w:rPr>
          <w:color w:val="000000"/>
          <w:sz w:val="28"/>
          <w:szCs w:val="28"/>
        </w:rPr>
        <w:t>отмостки</w:t>
      </w:r>
      <w:proofErr w:type="spellEnd"/>
      <w:r w:rsidRPr="00B914AB">
        <w:rPr>
          <w:color w:val="000000"/>
          <w:sz w:val="28"/>
          <w:szCs w:val="28"/>
        </w:rPr>
        <w:t xml:space="preserve"> обычно выполняет тротуар с твердым видом покрытия.</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4.12.5.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4.13.1. На территории населенного пункта рекомендуется устанавливать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и </w:t>
      </w:r>
      <w:proofErr w:type="gramStart"/>
      <w:r w:rsidRPr="00B914AB">
        <w:rPr>
          <w:color w:val="000000"/>
          <w:sz w:val="28"/>
          <w:szCs w:val="28"/>
        </w:rPr>
        <w:t>зон</w:t>
      </w:r>
      <w:proofErr w:type="gramEnd"/>
      <w:r w:rsidRPr="00B914AB">
        <w:rPr>
          <w:color w:val="000000"/>
          <w:sz w:val="28"/>
          <w:szCs w:val="28"/>
        </w:rPr>
        <w:t xml:space="preserve"> особо </w:t>
      </w:r>
      <w:r w:rsidRPr="00B914AB">
        <w:rPr>
          <w:color w:val="000000"/>
          <w:sz w:val="28"/>
          <w:szCs w:val="28"/>
        </w:rPr>
        <w:lastRenderedPageBreak/>
        <w:t>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 Детские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4.13.2.1. Детские площадки обычно предназначены для игр и активного отдыха детей разных возрастов: </w:t>
      </w:r>
      <w:proofErr w:type="spellStart"/>
      <w:r w:rsidRPr="00B914AB">
        <w:rPr>
          <w:color w:val="000000"/>
          <w:sz w:val="28"/>
          <w:szCs w:val="28"/>
        </w:rPr>
        <w:t>преддошкольного</w:t>
      </w:r>
      <w:proofErr w:type="spellEnd"/>
      <w:r w:rsidRPr="00B914AB">
        <w:rPr>
          <w:color w:val="000000"/>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4.13.2.2. </w:t>
      </w:r>
      <w:proofErr w:type="gramStart"/>
      <w:r w:rsidRPr="00B914AB">
        <w:rPr>
          <w:color w:val="000000"/>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рекомендуется размещать на участке жилой застройки, площадки для младшего и среднего школьного возраста</w:t>
      </w:r>
      <w:proofErr w:type="gramEnd"/>
      <w:r w:rsidRPr="00B914AB">
        <w:rPr>
          <w:color w:val="000000"/>
          <w:sz w:val="28"/>
          <w:szCs w:val="28"/>
        </w:rPr>
        <w:t>, комплексные игровые площадки рекомендуется размещать на озелененных территориях поселения.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4.13.2.3. Размеры и условия размещения площадок рекомендуется проектировать в зависимости от возрастных групп детей и места размещения жилой застройки в </w:t>
      </w:r>
      <w:r w:rsidR="00AD1E56" w:rsidRPr="00AD1E56">
        <w:rPr>
          <w:color w:val="000000"/>
          <w:sz w:val="28"/>
          <w:szCs w:val="28"/>
          <w:highlight w:val="yellow"/>
        </w:rPr>
        <w:t>Целинном</w:t>
      </w:r>
      <w:r w:rsidRPr="00B914AB">
        <w:rPr>
          <w:color w:val="000000"/>
          <w:sz w:val="28"/>
          <w:szCs w:val="28"/>
        </w:rPr>
        <w:t xml:space="preserve"> сельсовете.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4.13.2.4.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Соседствующие детские и взрослые площадки рекомендуется разделять густыми зелеными посадками и (или) декоративными стенками.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4.13.2.6. Детские площадки рекомендуется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4.13.2.7. Обязательный перечень элементов благоустройства территории на детской площадке обычно включает: мягкие виды покрытия, элементы </w:t>
      </w:r>
      <w:r w:rsidRPr="00B914AB">
        <w:rPr>
          <w:color w:val="000000"/>
          <w:sz w:val="28"/>
          <w:szCs w:val="28"/>
        </w:rPr>
        <w:lastRenderedPageBreak/>
        <w:t>сопряжения поверхности площадки с газоном, озеленение, игровое оборудование, скамьи и урны, осветительное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4.13.2.9. Для сопряжения поверхностей площадки и газона рекомендуется применять садовые бортовые камни со скошенными или закругленными краями.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4.13.2.10.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4.13.2.11.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4.13.2.12.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4.14.3. Площадки отдыха и досуга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двора, в 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4.14.3.2.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4.14.3.4. Функционирование осветительного оборудования рекомендуется обеспечивать в режиме освещения территории, на которой расположена площадка.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4.14.4. Спортивные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4.14.4.2. Размещение и проектирование благоустройства спортивного ядра на территории участков общеобразовательной школы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B914AB">
        <w:rPr>
          <w:color w:val="000000"/>
          <w:sz w:val="28"/>
          <w:szCs w:val="28"/>
        </w:rPr>
        <w:t>площадки</w:t>
      </w:r>
      <w:proofErr w:type="gramEnd"/>
      <w:r w:rsidRPr="00B914AB">
        <w:rPr>
          <w:color w:val="000000"/>
          <w:sz w:val="28"/>
          <w:szCs w:val="28"/>
        </w:rPr>
        <w:t xml:space="preserve"> возможно применять вертикальное озеленение.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4.14.5. Площадки автостоянок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4.14.5.1.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для хранения автомобилей населения, </w:t>
      </w:r>
      <w:proofErr w:type="spellStart"/>
      <w:r w:rsidRPr="00B914AB">
        <w:rPr>
          <w:color w:val="000000"/>
          <w:sz w:val="28"/>
          <w:szCs w:val="28"/>
        </w:rPr>
        <w:t>приобъектных</w:t>
      </w:r>
      <w:proofErr w:type="spellEnd"/>
      <w:r w:rsidRPr="00B914AB">
        <w:rPr>
          <w:color w:val="000000"/>
          <w:sz w:val="28"/>
          <w:szCs w:val="28"/>
        </w:rPr>
        <w:t xml:space="preserve"> (у объекта или группы объектов).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4.14.5.2.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B914AB">
        <w:rPr>
          <w:color w:val="000000"/>
          <w:sz w:val="28"/>
          <w:szCs w:val="28"/>
        </w:rPr>
        <w:t>приобъектных</w:t>
      </w:r>
      <w:proofErr w:type="spellEnd"/>
      <w:r w:rsidRPr="00B914AB">
        <w:rPr>
          <w:color w:val="000000"/>
          <w:sz w:val="28"/>
          <w:szCs w:val="28"/>
        </w:rPr>
        <w:t xml:space="preserve"> автостоянок долю мест для автомобилей инвалидов рекомендуется проектировать согласно СНиП 35-01.</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4.14.5.3.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4.14.5.4. Покрытие площадок рекомендуется проектировать </w:t>
      </w:r>
      <w:proofErr w:type="gramStart"/>
      <w:r w:rsidRPr="00B914AB">
        <w:rPr>
          <w:color w:val="000000"/>
          <w:sz w:val="28"/>
          <w:szCs w:val="28"/>
        </w:rPr>
        <w:t>аналогичным</w:t>
      </w:r>
      <w:proofErr w:type="gramEnd"/>
      <w:r w:rsidRPr="00B914AB">
        <w:rPr>
          <w:color w:val="000000"/>
          <w:sz w:val="28"/>
          <w:szCs w:val="28"/>
        </w:rPr>
        <w:t xml:space="preserve"> покрытию транспортных проездов.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4.14.5.5. Сопряжение покрытия площадки с проездом рекомендуется выполнять в одном уровне без укладки бортового камня, с газоном.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4.14.5.6. Разделительные элементы на площадках могут быть выполнены в виде разметки (белых полос), озелененных полос (газонов), контейнерного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4.14.5.7.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4.15. Пешеходные коммуникации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4.15.2. Покрытие пешеходных дорожек должны быть удобным при ходьбе и устойчивым к износу.</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4.15.3.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w:t>
      </w:r>
      <w:proofErr w:type="gramStart"/>
      <w:r w:rsidRPr="00B914AB">
        <w:rPr>
          <w:color w:val="000000"/>
          <w:sz w:val="28"/>
          <w:szCs w:val="28"/>
        </w:rPr>
        <w:t xml:space="preserve"> .</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4.15.4.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5. Благоустройство на территориях общественного назначения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5.1.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5.2.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5.3 Общественные пространства </w:t>
      </w:r>
      <w:r w:rsidR="002C0BC5" w:rsidRPr="00B914AB">
        <w:rPr>
          <w:color w:val="000000"/>
          <w:sz w:val="28"/>
          <w:szCs w:val="28"/>
        </w:rPr>
        <w:t>Целинного</w:t>
      </w:r>
      <w:r w:rsidRPr="00B914AB">
        <w:rPr>
          <w:color w:val="000000"/>
          <w:sz w:val="28"/>
          <w:szCs w:val="28"/>
        </w:rP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CE528C" w:rsidRPr="00B914AB" w:rsidRDefault="00CE528C" w:rsidP="00CE528C">
      <w:pPr>
        <w:pStyle w:val="a3"/>
        <w:spacing w:before="0" w:beforeAutospacing="0" w:after="0" w:afterAutospacing="0"/>
        <w:ind w:firstLine="567"/>
        <w:jc w:val="both"/>
        <w:rPr>
          <w:color w:val="000000" w:themeColor="text1"/>
          <w:sz w:val="28"/>
          <w:szCs w:val="28"/>
        </w:rPr>
      </w:pPr>
      <w:r w:rsidRPr="00B914AB">
        <w:rPr>
          <w:color w:val="000000" w:themeColor="text1"/>
          <w:sz w:val="28"/>
          <w:szCs w:val="28"/>
        </w:rPr>
        <w:lastRenderedPageBreak/>
        <w:t xml:space="preserve">5.4.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B914AB">
        <w:rPr>
          <w:color w:val="000000" w:themeColor="text1"/>
          <w:sz w:val="28"/>
          <w:szCs w:val="28"/>
        </w:rPr>
        <w:t>приобъектной</w:t>
      </w:r>
      <w:proofErr w:type="spellEnd"/>
      <w:r w:rsidRPr="00B914AB">
        <w:rPr>
          <w:color w:val="000000" w:themeColor="text1"/>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5.5. В обязательный перечень элементов внешнего благоустройства на территории общественных пространств </w:t>
      </w:r>
      <w:r w:rsidR="002C0BC5" w:rsidRPr="00B914AB">
        <w:rPr>
          <w:color w:val="000000"/>
          <w:sz w:val="28"/>
          <w:szCs w:val="28"/>
        </w:rPr>
        <w:t>Целинного</w:t>
      </w:r>
      <w:r w:rsidRPr="00B914AB">
        <w:rPr>
          <w:color w:val="000000"/>
          <w:sz w:val="28"/>
          <w:szCs w:val="28"/>
        </w:rPr>
        <w:t xml:space="preserve"> сельсовета входит: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6. Благоустройство территорий жилого назначения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6.2. Общественные пространства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населения и озелененных территорий общего пользования.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6.2.2. Учреждения обслуживания населения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B914AB">
        <w:rPr>
          <w:color w:val="000000"/>
          <w:sz w:val="28"/>
          <w:szCs w:val="28"/>
        </w:rPr>
        <w:t>приобъектных</w:t>
      </w:r>
      <w:proofErr w:type="spellEnd"/>
      <w:r w:rsidRPr="00B914AB">
        <w:rPr>
          <w:color w:val="000000"/>
          <w:sz w:val="28"/>
          <w:szCs w:val="28"/>
        </w:rPr>
        <w:t xml:space="preserve"> автостоянок.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6.2.4. Рекомендуется предусматривать твердые виды покрытия, а также размещение мобильного озеленения, уличного технического оборудования, скамей.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6.2.5. Озелененные территории общего пользования обычно формируются в виде единой системы села. Система озеленения включает участки зеленых насаждений вдоль пешеходных и транспортных коммуникаций (газоны, рядовые посадки деревьев и кустарников), объекты рекреации.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6.3. Участки жилой застройки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6.3.1.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w:t>
      </w:r>
      <w:r w:rsidRPr="00B914AB">
        <w:rPr>
          <w:color w:val="000000"/>
          <w:sz w:val="28"/>
          <w:szCs w:val="28"/>
        </w:rPr>
        <w:lastRenderedPageBreak/>
        <w:t>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пешеходные коммуникации, площадки (для игр детей дошкольного возраста, отдыха взрослых, гостевых автостоянок, при входных группах), озелененные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(мягкие, газонные, комбинированные), элементы сопряжения поверхностей, оборудование площадок, озеленение, осветительное оборудование.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6.3.4. Озеленение жилого участка рекомендуется формировать между </w:t>
      </w:r>
      <w:proofErr w:type="spellStart"/>
      <w:r w:rsidRPr="00B914AB">
        <w:rPr>
          <w:color w:val="000000"/>
          <w:sz w:val="28"/>
          <w:szCs w:val="28"/>
        </w:rPr>
        <w:t>отмосткой</w:t>
      </w:r>
      <w:proofErr w:type="spellEnd"/>
      <w:r w:rsidRPr="00B914AB">
        <w:rPr>
          <w:color w:val="000000"/>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7. Благоустройство территорий рекреационного назначения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лесные насаждения, зоны специального назначения.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7.1.2.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7.1.4.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8. Благоустройство территории производственного назначения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8.2.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8.4. Озеленение рекомендуется формировать в виде живописных композиций, исключающих однообразие и монотонность.</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9. Объекты благоустройства на территории транспортной и инженерной инфраструктуры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площади.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9.2. 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9.3. Проектирование комплексного благоустройства на территориях транспортных и инженерных коммуникаций села следует вести с учетом СНиП 35-01, СНиП 2.05.02, ГОСТ </w:t>
      </w:r>
      <w:proofErr w:type="gramStart"/>
      <w:r w:rsidRPr="00B914AB">
        <w:rPr>
          <w:color w:val="000000"/>
          <w:sz w:val="28"/>
          <w:szCs w:val="28"/>
        </w:rPr>
        <w:t>Р</w:t>
      </w:r>
      <w:proofErr w:type="gramEnd"/>
      <w:r w:rsidRPr="00B914AB">
        <w:rPr>
          <w:color w:val="000000"/>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9.4. Улицы и дороги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9.4.1.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9.4.2.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9.5. Площади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9.5.1. Обязательный перечень элементов благоустройства на территории площади включает: произведения монументально-декоративного искусства, объекты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9.5.2.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9.5.3. При озеленении площади рекомендуется использовать </w:t>
      </w:r>
      <w:proofErr w:type="spellStart"/>
      <w:r w:rsidRPr="00B914AB">
        <w:rPr>
          <w:color w:val="000000"/>
          <w:sz w:val="28"/>
          <w:szCs w:val="28"/>
        </w:rPr>
        <w:t>периметральное</w:t>
      </w:r>
      <w:proofErr w:type="spellEnd"/>
      <w:r w:rsidRPr="00B914AB">
        <w:rPr>
          <w:color w:val="000000"/>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9.6. Пешеходные переходы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9.6.1. Пешеходные переходы рекомендуется размещать в местах пересечения основных пешеходных коммуникаций с улицами села и дорогами.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9.7. Технические зоны инженерных коммуникаций, </w:t>
      </w:r>
      <w:proofErr w:type="spellStart"/>
      <w:r w:rsidRPr="00B914AB">
        <w:rPr>
          <w:color w:val="000000"/>
          <w:sz w:val="28"/>
          <w:szCs w:val="28"/>
        </w:rPr>
        <w:t>водоохранные</w:t>
      </w:r>
      <w:proofErr w:type="spellEnd"/>
      <w:r w:rsidRPr="00B914AB">
        <w:rPr>
          <w:color w:val="000000"/>
          <w:sz w:val="28"/>
          <w:szCs w:val="28"/>
        </w:rPr>
        <w:t xml:space="preserve"> зоны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9.7.1. </w:t>
      </w:r>
      <w:proofErr w:type="gramStart"/>
      <w:r w:rsidRPr="00B914AB">
        <w:rPr>
          <w:color w:val="000000"/>
          <w:sz w:val="28"/>
          <w:szCs w:val="28"/>
        </w:rPr>
        <w:t>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9.7.2. В зоне линий высоковольтных передач напряжением менее 110 кВт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9.7.3. Благоустройство территорий </w:t>
      </w:r>
      <w:proofErr w:type="spellStart"/>
      <w:r w:rsidRPr="00B914AB">
        <w:rPr>
          <w:color w:val="000000"/>
          <w:sz w:val="28"/>
          <w:szCs w:val="28"/>
        </w:rPr>
        <w:t>водоохранных</w:t>
      </w:r>
      <w:proofErr w:type="spellEnd"/>
      <w:r w:rsidRPr="00B914AB">
        <w:rPr>
          <w:color w:val="000000"/>
          <w:sz w:val="28"/>
          <w:szCs w:val="28"/>
        </w:rPr>
        <w:t xml:space="preserve"> зон следует проектировать в соответствии с водным законодательством.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10. Уборка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 Физическим и юридическим лицам, независимо от их организационно-правовых фор</w:t>
      </w:r>
      <w:r w:rsidR="00B914AB">
        <w:rPr>
          <w:color w:val="000000"/>
          <w:sz w:val="28"/>
          <w:szCs w:val="28"/>
        </w:rPr>
        <w:t>м рекомендовать обеспечить свое</w:t>
      </w:r>
      <w:r w:rsidRPr="00B914AB">
        <w:rPr>
          <w:color w:val="000000"/>
          <w:sz w:val="28"/>
          <w:szCs w:val="28"/>
        </w:rPr>
        <w:t>временную и качествен</w:t>
      </w:r>
      <w:r w:rsidR="00B914AB">
        <w:rPr>
          <w:color w:val="000000"/>
          <w:sz w:val="28"/>
          <w:szCs w:val="28"/>
        </w:rPr>
        <w:t>ную очистку и уборку принадлежа</w:t>
      </w:r>
      <w:r w:rsidRPr="00B914AB">
        <w:rPr>
          <w:color w:val="000000"/>
          <w:sz w:val="28"/>
          <w:szCs w:val="28"/>
        </w:rPr>
        <w:t>щих им на праве собственности или ином вещном пра</w:t>
      </w:r>
      <w:r w:rsidR="00B914AB">
        <w:rPr>
          <w:color w:val="000000"/>
          <w:sz w:val="28"/>
          <w:szCs w:val="28"/>
        </w:rPr>
        <w:t>ве земельных участков в соответ</w:t>
      </w:r>
      <w:r w:rsidRPr="00B914AB">
        <w:rPr>
          <w:color w:val="000000"/>
          <w:sz w:val="28"/>
          <w:szCs w:val="28"/>
        </w:rPr>
        <w:t>ствии с действующим законодательством.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Организацию уборки иных территорий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10.2. На территории сельского поселения запрещается накапливать и размещать отходы производства и потребления в несанкционированных местах.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проводить рекультивацию земельного участка.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10.1 настоящих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10.1. настоящих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10.4. Удаление с контейнерной площадки отходов производства и потребления, высыпавшихся при выгрузке из контейнеров в </w:t>
      </w:r>
      <w:proofErr w:type="spellStart"/>
      <w:r w:rsidRPr="00B914AB">
        <w:rPr>
          <w:color w:val="000000"/>
          <w:sz w:val="28"/>
          <w:szCs w:val="28"/>
        </w:rPr>
        <w:t>мусоровозный</w:t>
      </w:r>
      <w:proofErr w:type="spellEnd"/>
      <w:r w:rsidRPr="00B914AB">
        <w:rPr>
          <w:color w:val="000000"/>
          <w:sz w:val="28"/>
          <w:szCs w:val="28"/>
        </w:rPr>
        <w:t xml:space="preserve"> транспорт, производится работниками организации, осуществляющей вывоз отходов.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10.6. При уборке в ночное время необходимо принимать меры, предупреждающие шум.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10.7. Уборка и очистка автобусных остановок (при их наличии) производится организациями, в обязанность которых входит уборка территорий улиц, на которых расположены эти остановки.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10.8. Уборку и очистку автобусных остановок (при их наличии),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Обязанности по организации и/или производству работ по уборке и содержанию территорий и иных объектов возлагаются:</w:t>
      </w:r>
    </w:p>
    <w:p w:rsidR="00CE528C" w:rsidRPr="00B914AB" w:rsidRDefault="00CE528C" w:rsidP="00CE528C">
      <w:pPr>
        <w:pStyle w:val="a3"/>
        <w:spacing w:before="0" w:beforeAutospacing="0" w:after="0" w:afterAutospacing="0"/>
        <w:ind w:firstLine="567"/>
        <w:jc w:val="both"/>
        <w:rPr>
          <w:color w:val="000000"/>
          <w:sz w:val="28"/>
          <w:szCs w:val="28"/>
        </w:rPr>
      </w:pPr>
      <w:proofErr w:type="gramStart"/>
      <w:r w:rsidRPr="00B914AB">
        <w:rPr>
          <w:color w:val="000000"/>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а также прилегающей территории в пределах 5-метровой зоны - на заказчиков и производителей работ, а по бесхозяйным объектам - на собственников, владельцев, пользователей земельных участков;</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2) по содержанию зданий, сооружений и объектов инфраструктуры - на собственников, владельцев, пользователей указанных объектов;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3)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4)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на собственников, владельцев или пользователей указанных объектов;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5) по уборке и содержанию водных объектов, в зонах отдыха - на хозяйствующие субъекты, за которыми закреплены зоны отдыха;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6) по содержанию зеленых насаждений, расположенных в пределах полосы отвода автомобильных дорог, линий электропередачи, линий связи - на собственников, владельцев автомобильных дорог, линий электропередачи, линий связи.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эксплуатирующие водоразборную сеть.</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10.10.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10.11.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сельского поселения на соответствующий финансовый год на эти цели.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10.12. Содержание и уборка садов, скверов, парков,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10.13. Уборка мостов, путепроводов, пешеходных переходов, а также содержание коллекторов, труб ливневой канализации и </w:t>
      </w:r>
      <w:proofErr w:type="spellStart"/>
      <w:r w:rsidRPr="00B914AB">
        <w:rPr>
          <w:color w:val="000000"/>
          <w:sz w:val="28"/>
          <w:szCs w:val="28"/>
        </w:rPr>
        <w:t>дождеприемных</w:t>
      </w:r>
      <w:proofErr w:type="spellEnd"/>
      <w:r w:rsidRPr="00B914AB">
        <w:rPr>
          <w:color w:val="000000"/>
          <w:sz w:val="28"/>
          <w:szCs w:val="28"/>
        </w:rPr>
        <w:t xml:space="preserve"> колодцев производится организациями, обслуживающими данные объекты.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10.14.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На территории </w:t>
      </w:r>
      <w:r w:rsidR="002C0BC5" w:rsidRPr="00B914AB">
        <w:rPr>
          <w:color w:val="000000"/>
          <w:sz w:val="28"/>
          <w:szCs w:val="28"/>
        </w:rPr>
        <w:t>Целинного</w:t>
      </w:r>
      <w:r w:rsidRPr="00B914AB">
        <w:rPr>
          <w:color w:val="000000"/>
          <w:sz w:val="28"/>
          <w:szCs w:val="28"/>
        </w:rPr>
        <w:t xml:space="preserve"> сельсовета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10.15. Жидкие бытовые отходы следует вывозить по договорам или разовым заявкам организациями, имеющими специальный транспорт.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10.16. Собственники помещений обязаны обеспечивать подъезды непосредственно к мусоросборникам и выгребным ямам.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10.17.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10.1 настоящих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Во избежание подтопления соседних домов, участков, тротуаров, улиц, рекомендуется установка в кюветах водопропускных труб диаметром не менее 200 мм.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10.18.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10.19. Вывоз пищевых отходов следует осуществлять с территории поселения ежедневно. Остальной мусор должен вывозиться систематически, по мере накопления, но не реже одного раза в три дня, а в периоды года с температурой выше 14 градусов – ежедневно.</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10.20. Уборка и очистка территорий, отведенных для размещения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10.21.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Складирование нечистот на проезжую часть улиц, тротуаров и газонов запрещается.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10.22. Сбор брошенных на улицах предметов, создающих помехи дорожному движению, возлагается на организации, обслуживающие данные объекты.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lastRenderedPageBreak/>
        <w:t>11. Особенности уборки территории в зимний период</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11.1. Период зимней уборки территории проводится с 1 ноября по 31 марта и предусматривает уборку и вывоз мусора, снега и льда, грязи, посыпку улиц песком.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В зависимости от климатических условий постановлением администрации </w:t>
      </w:r>
      <w:r w:rsidR="002C0BC5" w:rsidRPr="00B914AB">
        <w:rPr>
          <w:color w:val="000000"/>
          <w:sz w:val="28"/>
          <w:szCs w:val="28"/>
        </w:rPr>
        <w:t>Целинного</w:t>
      </w:r>
      <w:r w:rsidRPr="00B914AB">
        <w:rPr>
          <w:color w:val="000000"/>
          <w:sz w:val="28"/>
          <w:szCs w:val="28"/>
        </w:rPr>
        <w:t xml:space="preserve"> сельсовета период зимней уборки может быть изменен.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11.2. Укладка свежевыпавшего снега в валы и кучи разрешена на всех улицах, площадях, и скверах с последующей вывозкой.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11.4. Посыпка песком, как правило, начинается с начала появления гололеда.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 первую очередь при гололеде посыпаются спуски, подъемы, перекрестки, места остановок общественного транспорта (при их наличии), пешеходные переходы, тротуары.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Снег, сброшенный с крыш, должен быть вывезен немедленно.</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11.7. Вывоз снега разрешен только на специально отведенные места отвала, определяемые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Места отвала снега обеспечиваются удобными подъездами, необходимыми механизмами для складирования снега.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11.8. Уборку и вывозку снега и льда с улиц, площадей, мостов, плотин и скверов необходимо начинать немедленно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11.9. При уборке улиц, проездов, площадей специализированными организациями лицам, указанным в пункте 10.1. настоящих Правил, необходимо обеспечивать после прохождения снегоочистительной техники уборку </w:t>
      </w:r>
      <w:proofErr w:type="spellStart"/>
      <w:r w:rsidRPr="00B914AB">
        <w:rPr>
          <w:color w:val="000000"/>
          <w:sz w:val="28"/>
          <w:szCs w:val="28"/>
        </w:rPr>
        <w:t>прибордюрных</w:t>
      </w:r>
      <w:proofErr w:type="spellEnd"/>
      <w:r w:rsidRPr="00B914AB">
        <w:rPr>
          <w:color w:val="000000"/>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11.10. В зимний период обеспечить своевременную и качественную уборку снега с прилегающих территорий предприятий, учреждений и организаций, индивидуальных предпринимателей, личных усадеб.</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12. Порядок содержания элементов благоустройства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12.1. Общие требования к содержанию элементов благоустройства.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12.1.1.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w:t>
      </w:r>
      <w:r w:rsidR="002C0BC5" w:rsidRPr="00B914AB">
        <w:rPr>
          <w:color w:val="000000"/>
          <w:sz w:val="28"/>
          <w:szCs w:val="28"/>
        </w:rPr>
        <w:t>Целинного</w:t>
      </w:r>
      <w:r w:rsidRPr="00B914AB">
        <w:rPr>
          <w:color w:val="000000"/>
          <w:sz w:val="28"/>
          <w:szCs w:val="28"/>
        </w:rPr>
        <w:t xml:space="preserve"> сельсовета Коченевского района Новосибирской области.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12.1.2.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Проезды, как правило, должны выходить на второстепенные улицы и оборудоваться шлагбаумами или воротами.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Строительные площадки обеспечиваются благоустроенной проезжей частью не менее 20 м у каждого выезда с оборудованием для очистки колес.</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12.2. Строительство, установка и содержание малых архитектурных форм.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12.2.1.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12.2.3.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12.2.4. Жители МКД обязаны содержать малые архитектурные формы в надлежащем состоянии, а именно, производить ремонт и окраску ограждений, при необходимости производить их демонтаж, с последующим восстановлением, согласовывая цветовую гамму, размер и форму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12.3. Ремонт и содержание зданий и сооружений.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12.3.2.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12.3.3.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12.3.4. Запрещается производить какие-либо изменения балконов, лоджий, загромождать их разными предметами домашнего обихода, развешивать ковры, одежду, белье на балконах и территориях дома со стороны проезжей части улицы.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12.3.6.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13. Работы по озеленению территорий и содержанию зеленых насаждений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13.1.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w:t>
      </w:r>
      <w:r w:rsidR="002C0BC5" w:rsidRPr="00B914AB">
        <w:rPr>
          <w:color w:val="000000"/>
          <w:sz w:val="28"/>
          <w:szCs w:val="28"/>
        </w:rPr>
        <w:t>Целинного</w:t>
      </w:r>
      <w:r w:rsidRPr="00B914AB">
        <w:rPr>
          <w:color w:val="000000"/>
          <w:sz w:val="28"/>
          <w:szCs w:val="28"/>
        </w:rPr>
        <w:t xml:space="preserve"> сельсовета в пределах средств, предусмотренных в бюджете сельского поселения на эти цели.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13.2.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13.3. Лица, указанные в пунктах 14.1. и 14.2. настоящих Правил, обязаны: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проводить своевременный ремонт ограждений зеленых насаждений.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13.4. На площадях зеленых насаждений запрещается: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ходить и лежать на газонах и в молодых лесных посадках;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ломать деревья, кустарники, сучья и ветви, срывать листья и цветы, сбивать и собирать плоды;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разбивать палатки и разводить костры;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засорять газоны, цветники, дорожки и водоемы;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портить скульптуры, скамейки, ограды;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пасти скот;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обнажать корни деревьев на расстоянии ближе 1,5 м от ствола и засыпать шейки деревьев землей или строительным мусором;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добывать растительную землю, песок и производить другие раскопки;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выгуливать и отпускать с поводка собак в парках, лесопарках, скверах и иных территориях зеленых насаждений;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сжигать листву и мусор на территориях общего пользования сельского поселения.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13.5.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w:t>
      </w:r>
      <w:r w:rsidR="002C0BC5" w:rsidRPr="00B914AB">
        <w:rPr>
          <w:color w:val="000000"/>
          <w:sz w:val="28"/>
          <w:szCs w:val="28"/>
        </w:rPr>
        <w:t>Целинного</w:t>
      </w:r>
      <w:r w:rsidRPr="00B914AB">
        <w:rPr>
          <w:color w:val="000000"/>
          <w:sz w:val="28"/>
          <w:szCs w:val="28"/>
        </w:rPr>
        <w:t xml:space="preserve"> сельсовета для принятия необходимых мер.</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13.6. Вырубка растений, произрастающих в зоне индивидуальной застройки, осуществляется собственниками земельных участков самостоятельно за счет собственных средств.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14. Содержание и эксплуатация дорог</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14.1. Специализированные организации производят уборку территорий сельского поселения на основании соглашений с лицами, указанными в пункте 10.1. настоящих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14.2. </w:t>
      </w:r>
      <w:proofErr w:type="gramStart"/>
      <w:r w:rsidRPr="00B914AB">
        <w:rPr>
          <w:color w:val="000000"/>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2C0BC5" w:rsidRPr="00B914AB">
        <w:rPr>
          <w:color w:val="000000"/>
          <w:sz w:val="28"/>
          <w:szCs w:val="28"/>
        </w:rPr>
        <w:t>Целинного</w:t>
      </w:r>
      <w:r w:rsidRPr="00B914AB">
        <w:rPr>
          <w:color w:val="000000"/>
          <w:sz w:val="28"/>
          <w:szCs w:val="28"/>
        </w:rPr>
        <w:t xml:space="preserve"> сельсовета в соответствии с планом капитальных вложений.</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14.3.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14.4.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15. Освещение территории сельского поселения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15.1. Улицы, дороги, площади, мосты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15.2. Освещение территории сельского поселения осуществляется </w:t>
      </w:r>
      <w:proofErr w:type="spellStart"/>
      <w:r w:rsidRPr="00B914AB">
        <w:rPr>
          <w:color w:val="000000"/>
          <w:sz w:val="28"/>
          <w:szCs w:val="28"/>
        </w:rPr>
        <w:t>энергоснабжающими</w:t>
      </w:r>
      <w:proofErr w:type="spellEnd"/>
      <w:r w:rsidRPr="00B914AB">
        <w:rPr>
          <w:color w:val="000000"/>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15.3.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16. Проведение работ при строительстве, ремонте, реконструкции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согласованного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Аварийные работы могут быть начаты владельцами сетей по телефонограмме или по уведомлению администрации </w:t>
      </w:r>
      <w:r w:rsidR="002C0BC5" w:rsidRPr="00B914AB">
        <w:rPr>
          <w:color w:val="000000"/>
          <w:sz w:val="28"/>
          <w:szCs w:val="28"/>
        </w:rPr>
        <w:t>Целинного</w:t>
      </w:r>
      <w:r w:rsidRPr="00B914AB">
        <w:rPr>
          <w:color w:val="000000"/>
          <w:sz w:val="28"/>
          <w:szCs w:val="28"/>
        </w:rPr>
        <w:t xml:space="preserve"> сельсовета с последующим оформлением разрешения в 3-дневный срок.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16.2. Разрешение на производство работ по строительству, реконструкции, ремонту коммуникаций выдается администрацией </w:t>
      </w:r>
      <w:r w:rsidR="002C0BC5" w:rsidRPr="00B914AB">
        <w:rPr>
          <w:color w:val="000000"/>
          <w:sz w:val="28"/>
          <w:szCs w:val="28"/>
        </w:rPr>
        <w:t>Целинного</w:t>
      </w:r>
      <w:r w:rsidRPr="00B914AB">
        <w:rPr>
          <w:color w:val="000000"/>
          <w:sz w:val="28"/>
          <w:szCs w:val="28"/>
        </w:rPr>
        <w:t xml:space="preserve"> сельсовета при предъявлении: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схемы движения транспорта и пешеходов, согласованной с государственной инспекцией по безопасности дорожного движения;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 условий производства работ, согласованных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w:t>
      </w:r>
      <w:r w:rsidR="002C0BC5" w:rsidRPr="00B914AB">
        <w:rPr>
          <w:color w:val="000000"/>
          <w:sz w:val="28"/>
          <w:szCs w:val="28"/>
        </w:rPr>
        <w:t>Целинного</w:t>
      </w:r>
      <w:r w:rsidRPr="00B914AB">
        <w:rPr>
          <w:color w:val="000000"/>
          <w:sz w:val="28"/>
          <w:szCs w:val="28"/>
        </w:rPr>
        <w:t xml:space="preserve"> сельсовета о намеченных работах по прокладке коммуникаций с указанием предполагаемых сроков производства работ.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16.5. До начала производства работ по разрытию необходимо:</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16.5.1. Установить дорожные знаки в соответствии с согласованной схемой;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Ограждение должно быть сплошным и надежным, предотвращающим попадание посторонних на стройплощадку.</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16.6. Разрешение на производство работ хранится на месте работ, и предъявлять по первому требованию лиц, осуществляющих контроль выполнения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16.7. В разрешении устанавливаются сроки и условия производства работ.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16.8. До начала земляных работ строительной организацией вызываются на место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Особые условия подлежат неукоснительному соблюдению строительной организацией, производящей земляные работы.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Бордюр разбирается, складируется на месте производства работ для дальнейшей установки.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При производстве работ на улицах, застроенных территориях грунт надлежит немедленно вывозить.</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При необходимости строительная организация может обеспечивать планировку грунта на отвале.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16.11. Траншеи под проезжей частью и тротуарами необходимо засыпать песком и песчаным фунтом с послойным уплотнением и поливкой водой.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Траншеи на газонах должны быть засыпаны местным грунтом с уплотнением, восстановлением плодородного слоя и посевом травы.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16.14. При засыпке траншеи некондиционным грунтом без необходимого уплотнения или иных нарушениях правил производства земляных </w:t>
      </w:r>
      <w:proofErr w:type="gramStart"/>
      <w:r w:rsidRPr="00B914AB">
        <w:rPr>
          <w:color w:val="000000"/>
          <w:sz w:val="28"/>
          <w:szCs w:val="28"/>
        </w:rPr>
        <w:t>работ</w:t>
      </w:r>
      <w:proofErr w:type="gramEnd"/>
      <w:r w:rsidRPr="00B914AB">
        <w:rPr>
          <w:color w:val="000000"/>
          <w:sz w:val="28"/>
          <w:szCs w:val="28"/>
        </w:rPr>
        <w:t xml:space="preserve"> уполномоченные должностные лица администрации </w:t>
      </w:r>
      <w:r w:rsidR="002C0BC5" w:rsidRPr="00B914AB">
        <w:rPr>
          <w:color w:val="000000"/>
          <w:sz w:val="28"/>
          <w:szCs w:val="28"/>
        </w:rPr>
        <w:t>Целинного</w:t>
      </w:r>
      <w:r w:rsidRPr="00B914AB">
        <w:rPr>
          <w:color w:val="000000"/>
          <w:sz w:val="28"/>
          <w:szCs w:val="28"/>
        </w:rPr>
        <w:t xml:space="preserve"> сельсовета вправе составить акт и передать его должностному лицу имеющему право составить протокол для привлечения виновных лиц к административной ответственности.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17. Особые требования к доступности жилой среды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17.1.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17.2.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17C8C" w:rsidRDefault="00C17C8C" w:rsidP="00CE528C">
      <w:pPr>
        <w:pStyle w:val="a3"/>
        <w:spacing w:before="0" w:beforeAutospacing="0" w:after="0" w:afterAutospacing="0"/>
        <w:ind w:firstLine="567"/>
        <w:jc w:val="center"/>
        <w:rPr>
          <w:b/>
          <w:bCs/>
          <w:color w:val="000000"/>
          <w:sz w:val="28"/>
          <w:szCs w:val="28"/>
        </w:rPr>
      </w:pPr>
    </w:p>
    <w:p w:rsidR="00C17C8C" w:rsidRDefault="00C17C8C" w:rsidP="00CE528C">
      <w:pPr>
        <w:pStyle w:val="a3"/>
        <w:spacing w:before="0" w:beforeAutospacing="0" w:after="0" w:afterAutospacing="0"/>
        <w:ind w:firstLine="567"/>
        <w:jc w:val="center"/>
        <w:rPr>
          <w:b/>
          <w:bCs/>
          <w:color w:val="000000"/>
          <w:sz w:val="28"/>
          <w:szCs w:val="28"/>
        </w:rPr>
      </w:pP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lastRenderedPageBreak/>
        <w:t>18. Праздничное оформление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18.1. Праздничное оформление территории </w:t>
      </w:r>
      <w:r w:rsidR="002C0BC5" w:rsidRPr="00B914AB">
        <w:rPr>
          <w:color w:val="000000"/>
          <w:sz w:val="28"/>
          <w:szCs w:val="28"/>
        </w:rPr>
        <w:t>Целинного</w:t>
      </w:r>
      <w:r w:rsidRPr="00B914AB">
        <w:rPr>
          <w:color w:val="000000"/>
          <w:sz w:val="28"/>
          <w:szCs w:val="28"/>
        </w:rPr>
        <w:t xml:space="preserve"> сельсовета выполняется по решению администрации </w:t>
      </w:r>
      <w:r w:rsidR="002C0BC5" w:rsidRPr="00B914AB">
        <w:rPr>
          <w:color w:val="000000"/>
          <w:sz w:val="28"/>
          <w:szCs w:val="28"/>
        </w:rPr>
        <w:t>Целинного</w:t>
      </w:r>
      <w:r w:rsidRPr="00B914AB">
        <w:rPr>
          <w:color w:val="000000"/>
          <w:sz w:val="28"/>
          <w:szCs w:val="28"/>
        </w:rPr>
        <w:t xml:space="preserve"> сельсовета на период проведения государственных и сельских праздников, мероприятий, связанных со знаменательными событиями.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Оформление зданий, сооружений осуществляется их владельцами в рамках концепции праздничного оформления территории сельского поселения.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18.2. Работы, связанные с проведением торжественных сельских и праздничных мероприятий, осуществляются организациями самостоятельно за счет собственных средств.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18.3. </w:t>
      </w:r>
      <w:proofErr w:type="gramStart"/>
      <w:r w:rsidRPr="00B914AB">
        <w:rPr>
          <w:color w:val="000000"/>
          <w:sz w:val="28"/>
          <w:szCs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B914AB">
        <w:rPr>
          <w:color w:val="000000"/>
          <w:sz w:val="28"/>
          <w:szCs w:val="28"/>
        </w:rPr>
        <w:t>утверждаемыми</w:t>
      </w:r>
      <w:proofErr w:type="gramEnd"/>
      <w:r w:rsidRPr="00B914AB">
        <w:rPr>
          <w:color w:val="000000"/>
          <w:sz w:val="28"/>
          <w:szCs w:val="28"/>
        </w:rPr>
        <w:t xml:space="preserve"> администрацией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19. Формы и механизмы общественного участия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19.1. Общие положения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19.1.1. Вовлеченность в принятие решений и реализацию проектов, реальный учет мнения жителей </w:t>
      </w:r>
      <w:r w:rsidR="002C0BC5" w:rsidRPr="00B914AB">
        <w:rPr>
          <w:color w:val="000000"/>
          <w:sz w:val="28"/>
          <w:szCs w:val="28"/>
        </w:rPr>
        <w:t>Целинного</w:t>
      </w:r>
      <w:r w:rsidRPr="00B914AB">
        <w:rPr>
          <w:color w:val="000000"/>
          <w:sz w:val="28"/>
          <w:szCs w:val="28"/>
        </w:rPr>
        <w:t xml:space="preserve"> сельсовета,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19.1.2. Участие в развитии территории </w:t>
      </w:r>
      <w:r w:rsidR="002C0BC5" w:rsidRPr="00B914AB">
        <w:rPr>
          <w:color w:val="000000"/>
          <w:sz w:val="28"/>
          <w:szCs w:val="28"/>
        </w:rPr>
        <w:t>Целинного</w:t>
      </w:r>
      <w:r w:rsidRPr="00B914AB">
        <w:rPr>
          <w:color w:val="000000"/>
          <w:sz w:val="28"/>
          <w:szCs w:val="28"/>
        </w:rPr>
        <w:t xml:space="preserve"> 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19.1.3. </w:t>
      </w:r>
      <w:proofErr w:type="gramStart"/>
      <w:r w:rsidRPr="00B914AB">
        <w:rPr>
          <w:color w:val="000000"/>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w:t>
      </w:r>
      <w:r w:rsidRPr="00B914AB">
        <w:rPr>
          <w:color w:val="000000"/>
          <w:sz w:val="28"/>
          <w:szCs w:val="28"/>
        </w:rPr>
        <w:lastRenderedPageBreak/>
        <w:t>населения и создаёт кредит доверия на будущее, а в перспективе превращает жителей и других субъектов в партнёров органов власти.</w:t>
      </w:r>
      <w:proofErr w:type="gramEnd"/>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19.2. Принципы организации общественного соучастия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19.2.2.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w:t>
      </w:r>
      <w:r w:rsidR="002C0BC5" w:rsidRPr="00B914AB">
        <w:rPr>
          <w:color w:val="000000"/>
          <w:sz w:val="28"/>
          <w:szCs w:val="28"/>
        </w:rPr>
        <w:t>Целинного</w:t>
      </w:r>
      <w:r w:rsidRPr="00B914AB">
        <w:rPr>
          <w:color w:val="000000"/>
          <w:sz w:val="28"/>
          <w:szCs w:val="28"/>
        </w:rPr>
        <w:t xml:space="preserve"> сельсовета рекомендуется на официальном сайте администрации </w:t>
      </w:r>
      <w:r w:rsidR="002C0BC5" w:rsidRPr="00B914AB">
        <w:rPr>
          <w:color w:val="000000"/>
          <w:sz w:val="28"/>
          <w:szCs w:val="28"/>
        </w:rPr>
        <w:t>Целинного</w:t>
      </w:r>
      <w:r w:rsidRPr="00B914AB">
        <w:rPr>
          <w:color w:val="000000"/>
          <w:sz w:val="28"/>
          <w:szCs w:val="28"/>
        </w:rPr>
        <w:t xml:space="preserve"> сельсовета представлять полную и актуальную информацию в данной сфере.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19.3. Формы общественного соучастия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19.3.1.1. Совместное определение целей и задач по развитию территории, инвентаризация проблем и потенциалов среды;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19.3.2.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w:t>
      </w:r>
      <w:r w:rsidR="002C0BC5" w:rsidRPr="00B914AB">
        <w:rPr>
          <w:color w:val="000000"/>
          <w:sz w:val="28"/>
          <w:szCs w:val="28"/>
        </w:rPr>
        <w:t>Целинного</w:t>
      </w:r>
      <w:r w:rsidRPr="00B914AB">
        <w:rPr>
          <w:color w:val="000000"/>
          <w:sz w:val="28"/>
          <w:szCs w:val="28"/>
        </w:rPr>
        <w:t xml:space="preserve"> сельсовета, газеты, вывешивания афиш и объявлений на информационных стендах.</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19.4. Механизмы общественного участия.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19.4.2. Рекомендуется использовать следующие инструменты: анкетирование, опросы, интервьюирование, проведение общественных </w:t>
      </w:r>
      <w:proofErr w:type="gramStart"/>
      <w:r w:rsidRPr="00B914AB">
        <w:rPr>
          <w:color w:val="000000"/>
          <w:sz w:val="28"/>
          <w:szCs w:val="28"/>
        </w:rPr>
        <w:t>обсуждении</w:t>
      </w:r>
      <w:proofErr w:type="gramEnd"/>
      <w:r w:rsidRPr="00B914AB">
        <w:rPr>
          <w:color w:val="000000"/>
          <w:sz w:val="28"/>
          <w:szCs w:val="28"/>
        </w:rPr>
        <w:t xml:space="preserve">̆, проведение </w:t>
      </w:r>
      <w:proofErr w:type="spellStart"/>
      <w:r w:rsidRPr="00B914AB">
        <w:rPr>
          <w:color w:val="000000"/>
          <w:sz w:val="28"/>
          <w:szCs w:val="28"/>
        </w:rPr>
        <w:t>дизайн-игр</w:t>
      </w:r>
      <w:proofErr w:type="spellEnd"/>
      <w:r w:rsidRPr="00B914AB">
        <w:rPr>
          <w:color w:val="000000"/>
          <w:sz w:val="28"/>
          <w:szCs w:val="28"/>
        </w:rPr>
        <w:t xml:space="preserve"> с участием взрослых и </w:t>
      </w:r>
      <w:proofErr w:type="spellStart"/>
      <w:r w:rsidRPr="00B914AB">
        <w:rPr>
          <w:color w:val="000000"/>
          <w:sz w:val="28"/>
          <w:szCs w:val="28"/>
        </w:rPr>
        <w:t>детеи</w:t>
      </w:r>
      <w:proofErr w:type="spellEnd"/>
      <w:r w:rsidRPr="00B914AB">
        <w:rPr>
          <w:color w:val="000000"/>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xml:space="preserve">19.4.3. По итогам встреч,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B914AB">
        <w:rPr>
          <w:color w:val="000000"/>
          <w:sz w:val="28"/>
          <w:szCs w:val="28"/>
        </w:rPr>
        <w:t>доступ</w:t>
      </w:r>
      <w:proofErr w:type="gramEnd"/>
      <w:r w:rsidRPr="00B914AB">
        <w:rPr>
          <w:color w:val="000000"/>
          <w:sz w:val="28"/>
          <w:szCs w:val="28"/>
        </w:rPr>
        <w:t xml:space="preserve"> как на информационных ресурсах проекта, так и на официальном сайте муниципалитета для того, чтобы жители могли отслеживать процесс развития проекта, а также комментировать и включаться в этот процесс на любом этапе.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19.4.5.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19.4.6. Общественный контроль является одним из механизмов общественного участия.</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B914AB">
        <w:rPr>
          <w:color w:val="000000"/>
          <w:sz w:val="28"/>
          <w:szCs w:val="28"/>
        </w:rPr>
        <w:t>дств дл</w:t>
      </w:r>
      <w:proofErr w:type="gramEnd"/>
      <w:r w:rsidRPr="00B914AB">
        <w:rPr>
          <w:color w:val="000000"/>
          <w:sz w:val="28"/>
          <w:szCs w:val="28"/>
        </w:rPr>
        <w:t xml:space="preserve">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w:t>
      </w:r>
      <w:r w:rsidR="002C0BC5" w:rsidRPr="00B914AB">
        <w:rPr>
          <w:color w:val="000000"/>
          <w:sz w:val="28"/>
          <w:szCs w:val="28"/>
        </w:rPr>
        <w:t>Целинного</w:t>
      </w:r>
      <w:r w:rsidRPr="00B914AB">
        <w:rPr>
          <w:color w:val="000000"/>
          <w:sz w:val="28"/>
          <w:szCs w:val="28"/>
        </w:rPr>
        <w:t xml:space="preserve"> сельсовета.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19.6.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20. Контроль соблюдения норм и правил благоустройства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20.1. Администрация </w:t>
      </w:r>
      <w:r w:rsidR="002C0BC5" w:rsidRPr="00B914AB">
        <w:rPr>
          <w:color w:val="000000"/>
          <w:sz w:val="28"/>
          <w:szCs w:val="28"/>
        </w:rPr>
        <w:t>Целинного</w:t>
      </w:r>
      <w:r w:rsidRPr="00B914AB">
        <w:rPr>
          <w:color w:val="000000"/>
          <w:sz w:val="28"/>
          <w:szCs w:val="28"/>
        </w:rPr>
        <w:t xml:space="preserve"> сельсовета, ее структурные подразделения и должностные лица, осуществляют контроль в пределах своей компетенции за соблюдением настоящих Правил.</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20.2. В случае выявления фактов нарушений правил, уполномоченные в соответствии с действующим законодательством должностные лица в праве:</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выдать предписание об устранении нарушений;</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составить протокол об административном правонарушении в порядке, установленном действующим законодательством;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xml:space="preserve">обратиться в суд с заявлением (исковым заявлением) о признании </w:t>
      </w:r>
      <w:proofErr w:type="gramStart"/>
      <w:r w:rsidRPr="00B914AB">
        <w:rPr>
          <w:color w:val="000000"/>
          <w:sz w:val="28"/>
          <w:szCs w:val="28"/>
        </w:rPr>
        <w:t>незаконными</w:t>
      </w:r>
      <w:proofErr w:type="gramEnd"/>
      <w:r w:rsidRPr="00B914AB">
        <w:rPr>
          <w:color w:val="000000"/>
          <w:sz w:val="28"/>
          <w:szCs w:val="28"/>
        </w:rPr>
        <w:t xml:space="preserve"> действия (бездействия) физических и (или) юридических лиц, нарушающих Правила, и о возмещении ущерба.</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20.3. Лица, допустившие нарушение Правил, несут ответственность в соответствии с действующим законодательством.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lastRenderedPageBreak/>
        <w:t> </w:t>
      </w:r>
    </w:p>
    <w:p w:rsidR="00CE528C" w:rsidRPr="00B914AB" w:rsidRDefault="00CE528C" w:rsidP="00CE528C">
      <w:pPr>
        <w:pStyle w:val="a3"/>
        <w:spacing w:before="0" w:beforeAutospacing="0" w:after="0" w:afterAutospacing="0"/>
        <w:ind w:firstLine="567"/>
        <w:jc w:val="center"/>
        <w:rPr>
          <w:color w:val="000000"/>
          <w:sz w:val="28"/>
          <w:szCs w:val="28"/>
        </w:rPr>
      </w:pPr>
      <w:r w:rsidRPr="00B914AB">
        <w:rPr>
          <w:b/>
          <w:bCs/>
          <w:color w:val="000000"/>
          <w:sz w:val="28"/>
          <w:szCs w:val="28"/>
        </w:rPr>
        <w:t>21. Особые требования к доступности сельской среды</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 </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21.1.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E528C" w:rsidRPr="00B914AB" w:rsidRDefault="00CE528C" w:rsidP="00CE528C">
      <w:pPr>
        <w:pStyle w:val="a3"/>
        <w:spacing w:before="0" w:beforeAutospacing="0" w:after="0" w:afterAutospacing="0"/>
        <w:ind w:firstLine="567"/>
        <w:jc w:val="both"/>
        <w:rPr>
          <w:color w:val="000000"/>
          <w:sz w:val="28"/>
          <w:szCs w:val="28"/>
        </w:rPr>
      </w:pPr>
      <w:r w:rsidRPr="00B914AB">
        <w:rPr>
          <w:color w:val="000000"/>
          <w:sz w:val="28"/>
          <w:szCs w:val="28"/>
        </w:rPr>
        <w:t>21.2.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C712F8" w:rsidRPr="00B914AB" w:rsidRDefault="00C712F8">
      <w:pPr>
        <w:rPr>
          <w:rFonts w:ascii="Times New Roman" w:hAnsi="Times New Roman" w:cs="Times New Roman"/>
          <w:sz w:val="28"/>
          <w:szCs w:val="28"/>
        </w:rPr>
      </w:pPr>
    </w:p>
    <w:sectPr w:rsidR="00C712F8" w:rsidRPr="00B914AB" w:rsidSect="00DA5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0916"/>
    <w:rsid w:val="0001349F"/>
    <w:rsid w:val="00250916"/>
    <w:rsid w:val="002A1103"/>
    <w:rsid w:val="002C0BC5"/>
    <w:rsid w:val="00366A9D"/>
    <w:rsid w:val="003B4F85"/>
    <w:rsid w:val="003B76F5"/>
    <w:rsid w:val="004708B4"/>
    <w:rsid w:val="006C1CEF"/>
    <w:rsid w:val="008E1086"/>
    <w:rsid w:val="00967BD6"/>
    <w:rsid w:val="00A74B9B"/>
    <w:rsid w:val="00AC7401"/>
    <w:rsid w:val="00AD1186"/>
    <w:rsid w:val="00AD1E56"/>
    <w:rsid w:val="00B914AB"/>
    <w:rsid w:val="00C15015"/>
    <w:rsid w:val="00C17C8C"/>
    <w:rsid w:val="00C712F8"/>
    <w:rsid w:val="00CE528C"/>
    <w:rsid w:val="00D827A7"/>
    <w:rsid w:val="00DA5572"/>
    <w:rsid w:val="00E57F9A"/>
    <w:rsid w:val="00F6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528C"/>
  </w:style>
  <w:style w:type="paragraph" w:styleId="a4">
    <w:name w:val="Balloon Text"/>
    <w:basedOn w:val="a"/>
    <w:link w:val="a5"/>
    <w:uiPriority w:val="99"/>
    <w:semiHidden/>
    <w:unhideWhenUsed/>
    <w:rsid w:val="008E1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1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29660">
      <w:bodyDiv w:val="1"/>
      <w:marLeft w:val="0"/>
      <w:marRight w:val="0"/>
      <w:marTop w:val="0"/>
      <w:marBottom w:val="0"/>
      <w:divBdr>
        <w:top w:val="none" w:sz="0" w:space="0" w:color="auto"/>
        <w:left w:val="none" w:sz="0" w:space="0" w:color="auto"/>
        <w:bottom w:val="none" w:sz="0" w:space="0" w:color="auto"/>
        <w:right w:val="none" w:sz="0" w:space="0" w:color="auto"/>
      </w:divBdr>
    </w:div>
    <w:div w:id="13002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78AC773-4751-4F35-8FF2-3813F8639ECA"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8080/bigs/showDocument.html?id=EA4730E2-0388-4AEE-BD89-0CBC2C54574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BB5B5D30-E5B6-4C17-A470-C97F330223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F6EBB-D13F-4465-9EB2-CDDAF7DD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40</Pages>
  <Words>14371</Words>
  <Characters>81917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2021-12-29T06:19:00Z</cp:lastPrinted>
  <dcterms:created xsi:type="dcterms:W3CDTF">2021-12-06T05:33:00Z</dcterms:created>
  <dcterms:modified xsi:type="dcterms:W3CDTF">2022-02-09T09:05:00Z</dcterms:modified>
</cp:coreProperties>
</file>