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3930">
        <w:rPr>
          <w:rFonts w:ascii="Times New Roman" w:hAnsi="Times New Roman"/>
          <w:b/>
          <w:sz w:val="28"/>
          <w:szCs w:val="28"/>
          <w:lang w:eastAsia="ru-RU"/>
        </w:rPr>
        <w:t>АДМИНИСТРАЦИЯ ЦЕЛИННОГО СЕЛЬСОВЕТА</w:t>
      </w:r>
    </w:p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3930">
        <w:rPr>
          <w:rFonts w:ascii="Times New Roman" w:hAnsi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3930" w:rsidRPr="008D3930" w:rsidRDefault="008D3930" w:rsidP="008D39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93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D3930" w:rsidRPr="008D3930" w:rsidRDefault="008D3930" w:rsidP="008D39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22.06.2022</w:t>
      </w:r>
      <w:r w:rsidRPr="008D3930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                                                  №</w:t>
      </w:r>
      <w:r w:rsidR="008C5ABE"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8D3930" w:rsidRPr="008D3930" w:rsidRDefault="008D3930" w:rsidP="008D3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39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Целинного сельсовета </w:t>
      </w:r>
      <w:proofErr w:type="spellStart"/>
      <w:r w:rsidRPr="008D39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 w:rsidRPr="008D39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от 06.06.2012</w:t>
      </w:r>
      <w:r w:rsidR="008C5A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D39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23 «Об утверждении административного регламента предоставления  муниципальной услуги  по предоставлению служебных жилых помещений»</w:t>
      </w:r>
    </w:p>
    <w:p w:rsidR="002718D0" w:rsidRPr="008D3930" w:rsidRDefault="002718D0" w:rsidP="002718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экспертного заключения  Министерства юстиции Новосибирской области от 16.06.2022 №3441-02-02-03/9</w:t>
      </w: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целях приведения административного регламента предоставления муниципальной услуги по предоставлению служебных жилых помещений в соответствие с действующим законодательством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Целинного сельсовета </w:t>
      </w:r>
      <w:proofErr w:type="spellStart"/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718D0" w:rsidRPr="008D3930" w:rsidRDefault="002718D0" w:rsidP="002718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8D39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D39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2718D0" w:rsidRDefault="002718D0" w:rsidP="002718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1.Внести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</w:t>
      </w: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Целинного сельсовета </w:t>
      </w:r>
      <w:proofErr w:type="spellStart"/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06.06.2012 № 23 </w:t>
      </w:r>
      <w:r w:rsidRPr="0014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 муниципальной услуги  по предоставлению служебных жилых помещений»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3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2718D0" w:rsidRDefault="002718D0" w:rsidP="00271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пункт 2.7.1.</w:t>
      </w:r>
      <w:r w:rsidRPr="00146224">
        <w:t xml:space="preserve"> </w:t>
      </w:r>
      <w:r w:rsidRPr="0014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2718D0" w:rsidRDefault="002718D0" w:rsidP="00271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«2.7.1. Запрещается требовать от заявителя:</w:t>
      </w:r>
    </w:p>
    <w:p w:rsidR="002718D0" w:rsidRDefault="002718D0" w:rsidP="002718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8D0" w:rsidRDefault="002718D0" w:rsidP="002718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 Федерального закона № 210-ФЗ.</w:t>
      </w:r>
    </w:p>
    <w:p w:rsidR="002718D0" w:rsidRDefault="002718D0" w:rsidP="002718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муниципальной услуги, либо в предоставлении муниципальной услуги, за исключением следующих случаев:</w:t>
      </w:r>
    </w:p>
    <w:p w:rsidR="002718D0" w:rsidRDefault="002718D0" w:rsidP="002718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18D0" w:rsidRDefault="002718D0" w:rsidP="002718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18D0" w:rsidRDefault="002718D0" w:rsidP="002718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18D0" w:rsidRDefault="002718D0" w:rsidP="00271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 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262626" w:themeColor="text1" w:themeTint="D9"/>
            <w:sz w:val="28"/>
            <w:szCs w:val="28"/>
            <w:u w:val="none"/>
            <w:lang w:eastAsia="ru-RU"/>
          </w:rPr>
          <w:t>от 27.07.2010 № 210-ФЗ</w:t>
        </w:r>
      </w:hyperlink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  <w:proofErr w:type="gramEnd"/>
    </w:p>
    <w:p w:rsidR="002718D0" w:rsidRDefault="002718D0" w:rsidP="00271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пункт 2.9 </w:t>
      </w:r>
      <w:r w:rsidRPr="00146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718D0" w:rsidRDefault="002718D0" w:rsidP="002718D0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11F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2.9.Основаниями для отказа в предоставлении муниципальной услуги являются:</w:t>
      </w:r>
    </w:p>
    <w:p w:rsidR="002718D0" w:rsidRPr="00211FB6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Pr="00211FB6">
        <w:rPr>
          <w:rFonts w:ascii="Times New Roman" w:hAnsi="Times New Roman"/>
          <w:sz w:val="28"/>
          <w:szCs w:val="28"/>
        </w:rPr>
        <w:t>непредставление документов, предусмотренных пунктами 2.6, 2.6.1.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2718D0" w:rsidRPr="00211FB6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</w:t>
      </w:r>
      <w:r w:rsidRPr="00211FB6">
        <w:rPr>
          <w:rFonts w:ascii="Times New Roman" w:hAnsi="Times New Roman"/>
          <w:sz w:val="28"/>
          <w:szCs w:val="28"/>
        </w:rPr>
        <w:t>представление документов, сод</w:t>
      </w:r>
      <w:r>
        <w:rPr>
          <w:rFonts w:ascii="Times New Roman" w:hAnsi="Times New Roman"/>
          <w:sz w:val="28"/>
          <w:szCs w:val="28"/>
        </w:rPr>
        <w:t>ержащих недостоверные сведения;</w:t>
      </w:r>
    </w:p>
    <w:p w:rsidR="002718D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</w:t>
      </w:r>
      <w:r w:rsidRPr="00211FB6">
        <w:rPr>
          <w:rFonts w:ascii="Times New Roman" w:hAnsi="Times New Roman"/>
          <w:sz w:val="28"/>
          <w:szCs w:val="28"/>
        </w:rPr>
        <w:t>заявитель не относится к категориям граждан, для проживания которых предназначены служебные жилые помещения, указанных в пункте 1.2 административного регламента</w:t>
      </w:r>
      <w:proofErr w:type="gramStart"/>
      <w:r w:rsidRPr="0021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718D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8D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1.3. в пунктах 2.6, 2.6.1, 3.1.2 </w:t>
      </w:r>
      <w:r w:rsidRPr="0014622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«Единый государственный реестр прав на недвижимое имущество и сделок с ним»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 Единый государственный реестр недвижимости».</w:t>
      </w:r>
    </w:p>
    <w:p w:rsidR="002718D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в пункте 2.14 </w:t>
      </w:r>
      <w:r w:rsidRPr="0014622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 и услуги» после слов «муниципальной услуги» исключить.</w:t>
      </w:r>
    </w:p>
    <w:p w:rsidR="002718D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1.5.  в абзаце семнадцатом пункта 1.3.2 </w:t>
      </w:r>
      <w:r w:rsidRPr="0014622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</w:t>
      </w:r>
      <w:r w:rsidRPr="00C634F3">
        <w:rPr>
          <w:rFonts w:ascii="Times New Roman" w:hAnsi="Times New Roman"/>
          <w:sz w:val="28"/>
          <w:szCs w:val="28"/>
        </w:rPr>
        <w:t>направляется по указанному заявителем почтовому адресу или по адресу электронной почты, если ответ по просьбе заявителя должен быть направлен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почтовому адресу, указанному в обращении, поступившем в орган местного самоуправления в письменной форме».</w:t>
      </w:r>
    </w:p>
    <w:p w:rsidR="002718D0" w:rsidRPr="008D393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930">
        <w:rPr>
          <w:rFonts w:ascii="Times New Roman" w:hAnsi="Times New Roman"/>
          <w:sz w:val="28"/>
          <w:szCs w:val="28"/>
        </w:rPr>
        <w:t xml:space="preserve">        2. Опубликовать  настоящее постановление в периодическом печатном издании «ВЕСТНИК» и на официальном сайте администрации  Целинного сельсовета </w:t>
      </w:r>
      <w:proofErr w:type="spellStart"/>
      <w:r w:rsidRPr="008D393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8D3930"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«Интернет».</w:t>
      </w:r>
    </w:p>
    <w:p w:rsidR="002718D0" w:rsidRPr="008D393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930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8D393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D393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718D0" w:rsidRPr="008D393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8D0" w:rsidRPr="008D393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8D0" w:rsidRPr="008D393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930">
        <w:rPr>
          <w:rFonts w:ascii="Times New Roman" w:hAnsi="Times New Roman"/>
          <w:sz w:val="28"/>
          <w:szCs w:val="28"/>
        </w:rPr>
        <w:t>Глава Целинного сельсовета</w:t>
      </w:r>
    </w:p>
    <w:p w:rsidR="002718D0" w:rsidRPr="008D3930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393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8D3930">
        <w:rPr>
          <w:rFonts w:ascii="Times New Roman" w:hAnsi="Times New Roman"/>
          <w:sz w:val="28"/>
          <w:szCs w:val="28"/>
        </w:rPr>
        <w:t xml:space="preserve"> района</w:t>
      </w:r>
    </w:p>
    <w:p w:rsidR="002718D0" w:rsidRPr="00211FB6" w:rsidRDefault="002718D0" w:rsidP="002718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93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8D3930">
        <w:rPr>
          <w:rFonts w:ascii="Times New Roman" w:hAnsi="Times New Roman"/>
          <w:sz w:val="28"/>
          <w:szCs w:val="28"/>
        </w:rPr>
        <w:t>Н.Н.Баландюк</w:t>
      </w:r>
      <w:proofErr w:type="spellEnd"/>
    </w:p>
    <w:p w:rsidR="008D3930" w:rsidRPr="00211FB6" w:rsidRDefault="008D3930" w:rsidP="002718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3930" w:rsidRPr="0021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58"/>
    <w:rsid w:val="00211FB6"/>
    <w:rsid w:val="002718D0"/>
    <w:rsid w:val="003B1658"/>
    <w:rsid w:val="008C5ABE"/>
    <w:rsid w:val="008D3930"/>
    <w:rsid w:val="00C634F3"/>
    <w:rsid w:val="00CE2B31"/>
    <w:rsid w:val="00D67DB1"/>
    <w:rsid w:val="00F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2022-07-01T06:21:00Z</dcterms:created>
  <dcterms:modified xsi:type="dcterms:W3CDTF">2022-07-05T07:13:00Z</dcterms:modified>
</cp:coreProperties>
</file>