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DA" w:rsidRPr="00141FB9" w:rsidRDefault="00DB2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4DA" w:rsidRPr="00141FB9" w:rsidRDefault="00141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1FB9">
        <w:rPr>
          <w:rFonts w:ascii="Times New Roman" w:eastAsia="Arial" w:hAnsi="Times New Roman" w:cs="Times New Roman"/>
          <w:b/>
          <w:sz w:val="28"/>
          <w:szCs w:val="28"/>
        </w:rPr>
        <w:t>О поддержке начинающих субъектов МСП</w:t>
      </w:r>
    </w:p>
    <w:bookmarkEnd w:id="0"/>
    <w:p w:rsidR="00DB24DA" w:rsidRDefault="00DB2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4DA" w:rsidRDefault="00FB53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Новосибирской области реализуется национальный проект «Малое и среднее предпринимательство и поддержка индивидуальной предпринимательской инициативы», одной из задач которого является обеспечение доступными финансовыми ресурсами начинающих субъектов малого и среднего предпринимательства (далее – субъекты МСП).</w:t>
      </w:r>
    </w:p>
    <w:p w:rsidR="00DB24DA" w:rsidRDefault="00FB53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начинающими предпринимателями понимаются вновь зарегистрированные и действующие менее 1 (одного) года субъекты МСП.</w:t>
      </w:r>
    </w:p>
    <w:p w:rsidR="00DB24DA" w:rsidRDefault="00FB53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данной категории заёмщиков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компанией Новосибирский областной фонд микрофинансирования субъектов малого и среднего предпринимательства (далее – Фонд) установлена льготная ставка в размере 6% годовых (более чем в 2 раза ниже ключевой ставки Банка России). </w:t>
      </w:r>
    </w:p>
    <w:p w:rsidR="00DB24DA" w:rsidRDefault="00FB53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заявок производится на основании </w:t>
      </w:r>
      <w:r>
        <w:rPr>
          <w:rFonts w:ascii="Times New Roman" w:eastAsia="Calibri" w:hAnsi="Times New Roman" w:cs="Times New Roman"/>
          <w:iCs/>
          <w:sz w:val="28"/>
          <w:szCs w:val="28"/>
        </w:rPr>
        <w:t>бизнес-плана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(</w:t>
      </w:r>
      <w:r>
        <w:rPr>
          <w:rFonts w:ascii="Times New Roman" w:eastAsia="Calibri" w:hAnsi="Times New Roman" w:cs="Times New Roman"/>
          <w:iCs/>
          <w:sz w:val="28"/>
          <w:szCs w:val="28"/>
        </w:rPr>
        <w:t>содержащего сведения о проекте, товарах (услугах), производстве, рынках сбыта, маркетинге, финансировании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без учета выручки за предыдущий период, также не учитываются ограничения по численности работающих, и есть возможность получения поручительства Гарантийного Фонда НСО до 60% от суммы займа по ставке 0,25% годовых. </w:t>
      </w:r>
    </w:p>
    <w:p w:rsidR="00DB24DA" w:rsidRDefault="00FB53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Максимальная сумма займа – 5 млн рублей.</w:t>
      </w:r>
    </w:p>
    <w:p w:rsidR="00DB24DA" w:rsidRDefault="00FB53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Вас оказать содействие Фонду в привлечении новых заёмщиков из числа начинающих предпринимателей, а именно, организовать работу по подбору потенциальных заёмщиков среди предпринимательского сообщества района (городского округа), организовать подачу заявок и взаимодействие с Фондом. Для оформления займов в текущем году подачу заявок необходимо осуществить до 1 декабря 2023 года.</w:t>
      </w:r>
    </w:p>
    <w:p w:rsidR="00A45F3C" w:rsidRPr="00A45F3C" w:rsidRDefault="00A45F3C" w:rsidP="00A45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F3C">
        <w:rPr>
          <w:rFonts w:ascii="Times New Roman" w:hAnsi="Times New Roman" w:cs="Times New Roman"/>
          <w:sz w:val="28"/>
          <w:szCs w:val="28"/>
        </w:rPr>
        <w:t xml:space="preserve">Оформить заявку на заем можно онлайн на сайте: </w:t>
      </w:r>
      <w:r w:rsidRPr="00A45F3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www.microfund.ru</w:t>
      </w:r>
    </w:p>
    <w:tbl>
      <w:tblPr>
        <w:tblStyle w:val="afa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06"/>
        <w:gridCol w:w="2409"/>
      </w:tblGrid>
      <w:tr w:rsidR="00A45F3C" w:rsidRPr="00AA5D03" w:rsidTr="00AC3164">
        <w:tc>
          <w:tcPr>
            <w:tcW w:w="8506" w:type="dxa"/>
          </w:tcPr>
          <w:p w:rsidR="00A45F3C" w:rsidRPr="00100216" w:rsidRDefault="00A45F3C" w:rsidP="00AC3164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6">
              <w:rPr>
                <w:rFonts w:ascii="Times New Roman" w:hAnsi="Times New Roman" w:cs="Times New Roman"/>
                <w:sz w:val="28"/>
                <w:szCs w:val="28"/>
              </w:rPr>
              <w:t>МКК Фонд микрофинансирования НСО</w:t>
            </w:r>
          </w:p>
          <w:p w:rsidR="00A45F3C" w:rsidRPr="00100216" w:rsidRDefault="00A45F3C" w:rsidP="00AC3164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6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ул. </w:t>
            </w:r>
            <w:proofErr w:type="spellStart"/>
            <w:r w:rsidRPr="00100216">
              <w:rPr>
                <w:rFonts w:ascii="Times New Roman" w:hAnsi="Times New Roman" w:cs="Times New Roman"/>
                <w:sz w:val="28"/>
                <w:szCs w:val="28"/>
              </w:rPr>
              <w:t>Сибревкома</w:t>
            </w:r>
            <w:proofErr w:type="spellEnd"/>
            <w:r w:rsidRPr="00100216">
              <w:rPr>
                <w:rFonts w:ascii="Times New Roman" w:hAnsi="Times New Roman" w:cs="Times New Roman"/>
                <w:sz w:val="28"/>
                <w:szCs w:val="28"/>
              </w:rPr>
              <w:t xml:space="preserve">, 9, ЖК «Флотилия», </w:t>
            </w:r>
            <w:r w:rsidRPr="005B14F5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E42917" wp14:editId="4E0934B7">
                  <wp:extent cx="1007487" cy="1017767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8" cy="1084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5F3C" w:rsidRPr="00100216" w:rsidRDefault="00A45F3C" w:rsidP="00AC3164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6">
              <w:rPr>
                <w:rFonts w:ascii="Times New Roman" w:hAnsi="Times New Roman" w:cs="Times New Roman"/>
                <w:sz w:val="28"/>
                <w:szCs w:val="28"/>
              </w:rPr>
              <w:t>Центр Мой Бизнес, 2 этаж</w:t>
            </w:r>
          </w:p>
          <w:p w:rsidR="00A45F3C" w:rsidRPr="00100216" w:rsidRDefault="00A45F3C" w:rsidP="00AC3164">
            <w:pPr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216">
              <w:rPr>
                <w:rFonts w:ascii="Times New Roman" w:hAnsi="Times New Roman" w:cs="Times New Roman"/>
                <w:b/>
                <w:sz w:val="28"/>
                <w:szCs w:val="28"/>
              </w:rPr>
              <w:t>Подробная информация по тел. 8 (383) 209-13-33, 8-800-600-34-07</w:t>
            </w:r>
          </w:p>
          <w:p w:rsidR="00A45F3C" w:rsidRPr="00100216" w:rsidRDefault="00A45F3C" w:rsidP="00AC3164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0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002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002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0021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info</w:t>
            </w:r>
            <w:r w:rsidRPr="0010021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@ </w:t>
            </w:r>
            <w:proofErr w:type="spellStart"/>
            <w:r w:rsidRPr="0010021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microfund</w:t>
            </w:r>
            <w:proofErr w:type="spellEnd"/>
            <w:r w:rsidRPr="0010021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 w:rsidRPr="0010021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10021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A45F3C" w:rsidRPr="00100216" w:rsidRDefault="00A45F3C" w:rsidP="00AC3164">
            <w:pPr>
              <w:ind w:left="38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100216">
              <w:rPr>
                <w:rFonts w:ascii="Times New Roman" w:hAnsi="Times New Roman" w:cs="Times New Roman"/>
                <w:sz w:val="28"/>
                <w:szCs w:val="28"/>
              </w:rPr>
              <w:t xml:space="preserve">мы в соцсетях: </w:t>
            </w:r>
            <w:r w:rsidRPr="0010021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https://vk.com/microfond54</w:t>
            </w:r>
            <w:r w:rsidRPr="00100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Pr="0010021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https://t.me/microfond54</w:t>
              </w:r>
            </w:hyperlink>
            <w:r w:rsidRPr="00100216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, https://ok.ru/group/68864448593967</w:t>
            </w:r>
          </w:p>
          <w:p w:rsidR="00A45F3C" w:rsidRPr="00AA5D03" w:rsidRDefault="00A45F3C" w:rsidP="00AC3164">
            <w:pPr>
              <w:ind w:left="3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45F3C" w:rsidRPr="00AA5D03" w:rsidRDefault="00A45F3C" w:rsidP="00AC3164">
            <w:pPr>
              <w:ind w:left="598"/>
              <w:rPr>
                <w:rFonts w:cs="Times New Roman"/>
                <w:sz w:val="24"/>
                <w:szCs w:val="24"/>
              </w:rPr>
            </w:pPr>
          </w:p>
        </w:tc>
      </w:tr>
    </w:tbl>
    <w:p w:rsidR="00D52A5A" w:rsidRDefault="00D52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4DA" w:rsidRDefault="00DB2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4DA" w:rsidRDefault="00DB2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24DA" w:rsidRDefault="00DB24D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B24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DA"/>
    <w:rsid w:val="00082C01"/>
    <w:rsid w:val="00141FB9"/>
    <w:rsid w:val="008F3600"/>
    <w:rsid w:val="00A45F3C"/>
    <w:rsid w:val="00D52A5A"/>
    <w:rsid w:val="00DB24DA"/>
    <w:rsid w:val="00E34E21"/>
    <w:rsid w:val="00FA3CBB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e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index heading"/>
    <w:basedOn w:val="Heading"/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FB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B5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e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index heading"/>
    <w:basedOn w:val="Heading"/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FB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B5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microfond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User</cp:lastModifiedBy>
  <cp:revision>10</cp:revision>
  <cp:lastPrinted>2023-09-22T03:46:00Z</cp:lastPrinted>
  <dcterms:created xsi:type="dcterms:W3CDTF">2023-09-22T03:47:00Z</dcterms:created>
  <dcterms:modified xsi:type="dcterms:W3CDTF">2023-11-01T02:58:00Z</dcterms:modified>
  <dc:language>ru-RU</dc:language>
</cp:coreProperties>
</file>