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0A" w:rsidRDefault="00EC570A" w:rsidP="00EC570A">
      <w:pPr>
        <w:pStyle w:val="Style1"/>
        <w:widowControl/>
        <w:spacing w:line="240" w:lineRule="auto"/>
        <w:ind w:left="5455" w:firstLine="650"/>
        <w:jc w:val="right"/>
        <w:rPr>
          <w:rStyle w:val="FontStyle12"/>
          <w:spacing w:val="30"/>
          <w:sz w:val="28"/>
          <w:szCs w:val="28"/>
        </w:rPr>
      </w:pPr>
      <w:r>
        <w:rPr>
          <w:rStyle w:val="FontStyle12"/>
          <w:sz w:val="28"/>
          <w:szCs w:val="28"/>
        </w:rPr>
        <w:t>Приложение №1 к постановлению главы администрации Целинного сельсовета от 25.09.2012 г № 43</w:t>
      </w:r>
    </w:p>
    <w:p w:rsidR="00EC570A" w:rsidRDefault="00EC570A" w:rsidP="00EC570A">
      <w:pPr>
        <w:pStyle w:val="Style2"/>
        <w:widowControl/>
      </w:pPr>
    </w:p>
    <w:p w:rsidR="00EC570A" w:rsidRDefault="00EC570A" w:rsidP="00EC570A">
      <w:pPr>
        <w:pStyle w:val="Style2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ПОРЯДОК</w:t>
      </w:r>
    </w:p>
    <w:p w:rsidR="00EC570A" w:rsidRDefault="00EC570A" w:rsidP="00EC570A">
      <w:pPr>
        <w:pStyle w:val="Style3"/>
        <w:widowControl/>
        <w:spacing w:line="240" w:lineRule="auto"/>
        <w:ind w:left="1438" w:right="1409"/>
      </w:pPr>
    </w:p>
    <w:p w:rsidR="00EC570A" w:rsidRDefault="00EC570A" w:rsidP="00EC570A">
      <w:pPr>
        <w:pStyle w:val="Style3"/>
        <w:widowControl/>
        <w:spacing w:line="240" w:lineRule="auto"/>
        <w:ind w:left="-142" w:right="-1"/>
        <w:jc w:val="both"/>
        <w:rPr>
          <w:b/>
          <w:bCs/>
          <w:sz w:val="28"/>
          <w:szCs w:val="28"/>
        </w:rPr>
      </w:pPr>
      <w:r>
        <w:rPr>
          <w:rStyle w:val="FontStyle14"/>
          <w:sz w:val="28"/>
          <w:szCs w:val="28"/>
        </w:rPr>
        <w:t>своевременного оповещения и информирования населения администрации Целинного сельсовета об угрозе возникновения или о  возникновении чрезвычайных ситуаций.</w:t>
      </w:r>
    </w:p>
    <w:p w:rsidR="00EC570A" w:rsidRDefault="00EC570A" w:rsidP="00EC570A">
      <w:pPr>
        <w:pStyle w:val="Style4"/>
        <w:widowControl/>
        <w:rPr>
          <w:sz w:val="28"/>
          <w:szCs w:val="28"/>
        </w:rPr>
      </w:pPr>
    </w:p>
    <w:p w:rsidR="00EC570A" w:rsidRDefault="00EC570A" w:rsidP="00EC570A">
      <w:pPr>
        <w:pStyle w:val="Style4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Общие положения</w:t>
      </w:r>
    </w:p>
    <w:p w:rsidR="00EC570A" w:rsidRDefault="00EC570A" w:rsidP="00EC570A">
      <w:pPr>
        <w:pStyle w:val="Style9"/>
        <w:widowControl/>
        <w:spacing w:line="240" w:lineRule="auto"/>
        <w:ind w:left="708" w:firstLine="0"/>
      </w:pPr>
    </w:p>
    <w:p w:rsidR="00EC570A" w:rsidRDefault="00EC570A" w:rsidP="00EC570A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 Настоящий порядок оповещения населения разработан в соответствии:</w:t>
      </w:r>
    </w:p>
    <w:p w:rsidR="00EC570A" w:rsidRDefault="00EC570A" w:rsidP="00EC570A">
      <w:pPr>
        <w:pStyle w:val="Style7"/>
        <w:widowControl/>
        <w:tabs>
          <w:tab w:val="left" w:pos="88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-с федеральным законом «О гражданской обороне от 12 1998 года № 28-фз;</w:t>
      </w:r>
    </w:p>
    <w:p w:rsidR="00EC570A" w:rsidRDefault="00EC570A" w:rsidP="00EC570A">
      <w:pPr>
        <w:pStyle w:val="Style7"/>
        <w:widowControl/>
        <w:tabs>
          <w:tab w:val="left" w:pos="960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-с федеральным законом «О защите населения и территорий от чрезвычайных ситуациях ситуаций природного и техногенного характера» от 21 декабря 1994года № 68-фз;</w:t>
      </w:r>
    </w:p>
    <w:p w:rsidR="00EC570A" w:rsidRDefault="00EC570A" w:rsidP="00EC570A">
      <w:pPr>
        <w:pStyle w:val="Style9"/>
        <w:widowControl/>
        <w:spacing w:line="240" w:lineRule="auto"/>
        <w:ind w:firstLine="0"/>
      </w:pPr>
    </w:p>
    <w:p w:rsidR="00EC570A" w:rsidRDefault="00EC570A" w:rsidP="00EC570A">
      <w:pPr>
        <w:pStyle w:val="Style10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Организация и задачи оповещения</w:t>
      </w:r>
    </w:p>
    <w:p w:rsidR="00EC570A" w:rsidRDefault="00EC570A" w:rsidP="00EC570A">
      <w:pPr>
        <w:pStyle w:val="Style8"/>
        <w:widowControl/>
        <w:numPr>
          <w:ilvl w:val="0"/>
          <w:numId w:val="1"/>
        </w:numPr>
        <w:tabs>
          <w:tab w:val="left" w:pos="902"/>
        </w:tabs>
        <w:spacing w:line="240" w:lineRule="auto"/>
        <w:ind w:firstLine="66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Оповещение является одним из важнейших мероприятий, обеспечивающих доведение до организаций и населения сигналов (распоряжений) и информации об угрозе нападения противника, воздушной опасности, радиоактивном, химическом и бактериологическом заражении, начале эвакуационных мероприятий, о чрезвычайных ситуациях, возникающих вследствие военных действий или вследствие террористической акции, а также о возникновении чрезвычайных ситуаций природного техногенного характера.</w:t>
      </w:r>
    </w:p>
    <w:p w:rsidR="00EC570A" w:rsidRDefault="00EC570A" w:rsidP="00EC570A">
      <w:pPr>
        <w:pStyle w:val="Style8"/>
        <w:widowControl/>
        <w:numPr>
          <w:ilvl w:val="0"/>
          <w:numId w:val="1"/>
        </w:numPr>
        <w:tabs>
          <w:tab w:val="left" w:pos="902"/>
        </w:tabs>
        <w:spacing w:line="240" w:lineRule="auto"/>
        <w:ind w:firstLine="66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Основной задачей оповещения является обеспечение своевременного доведения   до организаций и населения сигналов и информацию обо всех видах опасности.</w:t>
      </w:r>
    </w:p>
    <w:p w:rsidR="00EC570A" w:rsidRDefault="00EC570A" w:rsidP="00EC570A">
      <w:pPr>
        <w:pStyle w:val="Style6"/>
        <w:widowControl/>
      </w:pPr>
    </w:p>
    <w:p w:rsidR="00EC570A" w:rsidRDefault="00EC570A" w:rsidP="00EC570A">
      <w:pPr>
        <w:pStyle w:val="Style6"/>
        <w:widowControl/>
        <w:rPr>
          <w:sz w:val="28"/>
          <w:szCs w:val="28"/>
        </w:rPr>
      </w:pPr>
    </w:p>
    <w:p w:rsidR="00EC570A" w:rsidRDefault="00EC570A" w:rsidP="00EC570A">
      <w:pPr>
        <w:pStyle w:val="Style6"/>
        <w:widowControl/>
        <w:rPr>
          <w:sz w:val="28"/>
          <w:szCs w:val="28"/>
        </w:rPr>
      </w:pPr>
    </w:p>
    <w:p w:rsidR="00EC570A" w:rsidRDefault="00EC570A" w:rsidP="00EC570A">
      <w:pPr>
        <w:pStyle w:val="Style6"/>
        <w:widowControl/>
        <w:rPr>
          <w:sz w:val="28"/>
          <w:szCs w:val="28"/>
        </w:rPr>
      </w:pPr>
    </w:p>
    <w:p w:rsidR="00EC570A" w:rsidRDefault="00EC570A" w:rsidP="00EC570A">
      <w:pPr>
        <w:pStyle w:val="Style6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Сигналы оповещения</w:t>
      </w:r>
    </w:p>
    <w:p w:rsidR="00EC570A" w:rsidRDefault="00EC570A" w:rsidP="00EC570A">
      <w:pPr>
        <w:pStyle w:val="Style5"/>
        <w:widowControl/>
        <w:spacing w:line="240" w:lineRule="auto"/>
      </w:pPr>
    </w:p>
    <w:p w:rsidR="00EC570A" w:rsidRDefault="00EC570A" w:rsidP="00EC570A">
      <w:pPr>
        <w:pStyle w:val="Style5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1. Предупреждение руководителей объектов и населения о непосредственной угрозе нападения противника,   или   заражения,   о   принятии   своевременных   мер   защиты </w:t>
      </w:r>
      <w:r>
        <w:rPr>
          <w:rStyle w:val="FontStyle12"/>
          <w:sz w:val="28"/>
          <w:szCs w:val="28"/>
        </w:rPr>
        <w:t>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 прогнозирования и информации из соседних муниципальных районов.</w:t>
      </w:r>
    </w:p>
    <w:p w:rsidR="00EC570A" w:rsidRDefault="00EC570A" w:rsidP="00EC570A">
      <w:pPr>
        <w:pStyle w:val="Style4"/>
        <w:widowControl/>
      </w:pPr>
    </w:p>
    <w:p w:rsidR="00EC570A" w:rsidRDefault="00EC570A" w:rsidP="00EC570A">
      <w:pPr>
        <w:pStyle w:val="Style4"/>
        <w:widowControl/>
        <w:tabs>
          <w:tab w:val="left" w:pos="890"/>
          <w:tab w:val="right" w:pos="9626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2.Сигнал оповещения - это условный сигнал, передаваемый в системе</w:t>
      </w:r>
      <w:r>
        <w:rPr>
          <w:rStyle w:val="FontStyle12"/>
          <w:sz w:val="28"/>
          <w:szCs w:val="28"/>
        </w:rPr>
        <w:br/>
        <w:t>оповещения гражданской обороны и являющийся командой для</w:t>
      </w:r>
      <w:r>
        <w:rPr>
          <w:rStyle w:val="FontStyle12"/>
          <w:sz w:val="28"/>
          <w:szCs w:val="28"/>
        </w:rPr>
        <w:tab/>
        <w:t>проведения</w:t>
      </w:r>
      <w:r>
        <w:rPr>
          <w:rStyle w:val="FontStyle12"/>
          <w:sz w:val="28"/>
          <w:szCs w:val="28"/>
        </w:rPr>
        <w:br/>
        <w:t>определенных мероприятий органами, осуществляющими управление</w:t>
      </w:r>
      <w:r>
        <w:rPr>
          <w:rStyle w:val="FontStyle12"/>
          <w:sz w:val="28"/>
          <w:szCs w:val="28"/>
        </w:rPr>
        <w:tab/>
        <w:t>гражданской</w:t>
      </w:r>
      <w:r>
        <w:rPr>
          <w:rStyle w:val="FontStyle12"/>
          <w:sz w:val="28"/>
          <w:szCs w:val="28"/>
        </w:rPr>
        <w:br/>
        <w:t>обороной, а также населением.</w:t>
      </w:r>
    </w:p>
    <w:p w:rsidR="00EC570A" w:rsidRDefault="00EC570A" w:rsidP="00EC570A">
      <w:pPr>
        <w:pStyle w:val="Style4"/>
        <w:widowControl/>
      </w:pPr>
    </w:p>
    <w:p w:rsidR="00EC570A" w:rsidRDefault="00EC570A" w:rsidP="00EC570A">
      <w:pPr>
        <w:pStyle w:val="Style4"/>
        <w:widowControl/>
        <w:tabs>
          <w:tab w:val="left" w:pos="917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3.Установлены   следующие сигналы оповещения гражданской обороны:</w:t>
      </w:r>
    </w:p>
    <w:p w:rsidR="00EC570A" w:rsidRDefault="00EC570A" w:rsidP="00EC570A">
      <w:pPr>
        <w:pStyle w:val="Style2"/>
        <w:widowControl/>
        <w:ind w:firstLine="662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Сигнал «Воздушная тревога» </w:t>
      </w:r>
      <w:r>
        <w:rPr>
          <w:rStyle w:val="FontStyle12"/>
          <w:sz w:val="28"/>
          <w:szCs w:val="28"/>
        </w:rPr>
        <w:t xml:space="preserve">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в течение 2-3 минут. Сигнал повторяется несколько </w:t>
      </w:r>
      <w:proofErr w:type="spellStart"/>
      <w:proofErr w:type="gramStart"/>
      <w:r>
        <w:rPr>
          <w:rStyle w:val="FontStyle12"/>
          <w:sz w:val="28"/>
          <w:szCs w:val="28"/>
        </w:rPr>
        <w:t>раз'и</w:t>
      </w:r>
      <w:proofErr w:type="spellEnd"/>
      <w:proofErr w:type="gramEnd"/>
      <w:r>
        <w:rPr>
          <w:rStyle w:val="FontStyle12"/>
          <w:sz w:val="28"/>
          <w:szCs w:val="28"/>
        </w:rPr>
        <w:t xml:space="preserve"> дублируется прерывистыми гудками на транспорте, а также с помощью ручных сирен, через посыльных.</w:t>
      </w:r>
    </w:p>
    <w:p w:rsidR="00EC570A" w:rsidRDefault="00EC570A" w:rsidP="00EC570A">
      <w:pPr>
        <w:pStyle w:val="Style2"/>
        <w:widowControl/>
        <w:ind w:firstLine="662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Сигнал «Отбой воздушной тревоги» </w:t>
      </w:r>
      <w:r>
        <w:rPr>
          <w:rStyle w:val="FontStyle12"/>
          <w:sz w:val="28"/>
          <w:szCs w:val="28"/>
        </w:rPr>
        <w:t xml:space="preserve">подается, если удар не состоялся или его последствия не представляют опасности для </w:t>
      </w:r>
      <w:proofErr w:type="gramStart"/>
      <w:r>
        <w:rPr>
          <w:rStyle w:val="FontStyle12"/>
          <w:sz w:val="28"/>
          <w:szCs w:val="28"/>
        </w:rPr>
        <w:t>укрываемых</w:t>
      </w:r>
      <w:proofErr w:type="gramEnd"/>
      <w:r>
        <w:rPr>
          <w:rStyle w:val="FontStyle12"/>
          <w:sz w:val="28"/>
          <w:szCs w:val="28"/>
        </w:rPr>
        <w:t>. Для передачи сигнала используются сети проводного вещания, посыльные.</w:t>
      </w:r>
    </w:p>
    <w:p w:rsidR="00EC570A" w:rsidRDefault="00EC570A" w:rsidP="00EC570A">
      <w:pPr>
        <w:pStyle w:val="Style2"/>
        <w:widowControl/>
        <w:ind w:firstLine="65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населенных пунктах, по которым противнику удалось нанести удары, передается информация о принимаемых мерах по ликвидации последствий нападения, режимах   поведения населения и другим вопросам.</w:t>
      </w:r>
    </w:p>
    <w:p w:rsidR="00EC570A" w:rsidRDefault="00EC570A" w:rsidP="00EC570A">
      <w:pPr>
        <w:pStyle w:val="Style2"/>
        <w:widowControl/>
        <w:ind w:firstLine="662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Сигнал «Радиационная опасность» </w:t>
      </w:r>
      <w:r>
        <w:rPr>
          <w:rStyle w:val="FontStyle12"/>
          <w:sz w:val="28"/>
          <w:szCs w:val="28"/>
        </w:rPr>
        <w:t>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EC570A" w:rsidRDefault="00EC570A" w:rsidP="00EC570A">
      <w:pPr>
        <w:pStyle w:val="Style2"/>
        <w:widowControl/>
        <w:ind w:firstLine="65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Для подачи сигнала используются сети проводного вещания, посыльные, а также другие местные технические средства связи и оповещения.</w:t>
      </w:r>
    </w:p>
    <w:p w:rsidR="00EC570A" w:rsidRDefault="00EC570A" w:rsidP="00EC570A">
      <w:pPr>
        <w:pStyle w:val="Style2"/>
        <w:widowControl/>
        <w:ind w:firstLine="665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Сигнал «Химическая тревога» </w:t>
      </w:r>
      <w:r>
        <w:rPr>
          <w:rStyle w:val="FontStyle12"/>
          <w:sz w:val="28"/>
          <w:szCs w:val="28"/>
        </w:rPr>
        <w:t>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 и других сигналов.</w:t>
      </w:r>
    </w:p>
    <w:p w:rsidR="00EC570A" w:rsidRDefault="00EC570A" w:rsidP="00EC570A">
      <w:pPr>
        <w:pStyle w:val="Style2"/>
        <w:widowControl/>
        <w:ind w:firstLine="660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Сигнал «Угроза катастрофического затопления» </w:t>
      </w:r>
      <w:r>
        <w:rPr>
          <w:rStyle w:val="FontStyle12"/>
          <w:sz w:val="28"/>
          <w:szCs w:val="28"/>
        </w:rPr>
        <w:t xml:space="preserve">подается при угрозе или непосредственном приближении мощного циклонического фронта при высокой вероятности возникновения смерчей и </w:t>
      </w:r>
      <w:r>
        <w:rPr>
          <w:rStyle w:val="FontStyle12"/>
          <w:sz w:val="28"/>
          <w:szCs w:val="28"/>
        </w:rPr>
        <w:lastRenderedPageBreak/>
        <w:t>появлении нагонной волны, в зоне возможного катастрофического затопления, оповещается по сетям проводного вещания, посыльными и вспомогательными средствами.</w:t>
      </w:r>
    </w:p>
    <w:p w:rsidR="00EC570A" w:rsidRDefault="00EC570A" w:rsidP="00EC570A">
      <w:pPr>
        <w:pStyle w:val="Style3"/>
        <w:widowControl/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Оповещение населения о стихийных бедствиях, опасности поражения активными химически опасными веществами и других опасных для населения, последствиях крупных аварий и катастроф - осуществляется путем передачи экстренных сообщений о чрезвычайных ситуациях и действиях населения по сетям проводного вещания, посыльными и вспомогательными средствами.</w:t>
      </w:r>
    </w:p>
    <w:p w:rsidR="00EC570A" w:rsidRDefault="00EC570A" w:rsidP="00EC570A">
      <w:pPr>
        <w:pStyle w:val="Style1"/>
        <w:widowControl/>
        <w:spacing w:line="240" w:lineRule="auto"/>
        <w:ind w:right="2587" w:firstLine="0"/>
      </w:pPr>
    </w:p>
    <w:p w:rsidR="00EC570A" w:rsidRDefault="00EC570A" w:rsidP="00EC570A">
      <w:pPr>
        <w:pStyle w:val="Style1"/>
        <w:widowControl/>
        <w:spacing w:line="240" w:lineRule="auto"/>
        <w:ind w:right="225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Порядок оповещения и информирования руководящего состава</w:t>
      </w:r>
    </w:p>
    <w:p w:rsidR="00EC570A" w:rsidRDefault="00EC570A" w:rsidP="00EC570A">
      <w:pPr>
        <w:pStyle w:val="Style2"/>
        <w:widowControl/>
        <w:ind w:left="1843" w:right="2068" w:hanging="11"/>
      </w:pPr>
    </w:p>
    <w:p w:rsidR="00EC570A" w:rsidRDefault="00EC570A" w:rsidP="00EC570A">
      <w:pPr>
        <w:pStyle w:val="Style2"/>
        <w:widowControl/>
        <w:tabs>
          <w:tab w:val="left" w:pos="2460"/>
          <w:tab w:val="left" w:pos="3828"/>
        </w:tabs>
        <w:ind w:firstLine="670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>
        <w:rPr>
          <w:rStyle w:val="FontStyle12"/>
          <w:sz w:val="28"/>
          <w:szCs w:val="28"/>
        </w:rPr>
        <w:t xml:space="preserve">Доведение сигналов ( распоряжений) об угрозе нападения противника и начале эвакуации до руководящего состава проводится через Единую дежурно </w:t>
      </w:r>
      <w:proofErr w:type="gramStart"/>
      <w:r>
        <w:rPr>
          <w:rStyle w:val="FontStyle12"/>
          <w:sz w:val="28"/>
          <w:szCs w:val="28"/>
        </w:rPr>
        <w:t>-д</w:t>
      </w:r>
      <w:proofErr w:type="gramEnd"/>
      <w:r>
        <w:rPr>
          <w:rStyle w:val="FontStyle12"/>
          <w:sz w:val="28"/>
          <w:szCs w:val="28"/>
        </w:rPr>
        <w:t>испетчерскую</w:t>
      </w:r>
      <w:r>
        <w:rPr>
          <w:rStyle w:val="FontStyle12"/>
          <w:sz w:val="28"/>
          <w:szCs w:val="28"/>
        </w:rPr>
        <w:tab/>
        <w:t>службу Коченевского района   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EC570A" w:rsidRDefault="00EC570A" w:rsidP="00EC570A">
      <w:pPr>
        <w:pStyle w:val="Style4"/>
        <w:widowControl/>
        <w:numPr>
          <w:ilvl w:val="0"/>
          <w:numId w:val="2"/>
        </w:numPr>
        <w:tabs>
          <w:tab w:val="left" w:pos="912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EC570A" w:rsidRDefault="00EC570A" w:rsidP="00EC570A">
      <w:pPr>
        <w:pStyle w:val="Style4"/>
        <w:widowControl/>
        <w:numPr>
          <w:ilvl w:val="0"/>
          <w:numId w:val="2"/>
        </w:numPr>
        <w:tabs>
          <w:tab w:val="left" w:pos="912"/>
        </w:tabs>
        <w:rPr>
          <w:rStyle w:val="FontStyle11"/>
          <w:b w:val="0"/>
          <w:bCs w:val="0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С получением сигналов оповещения </w:t>
      </w:r>
      <w:r>
        <w:rPr>
          <w:rStyle w:val="FontStyle13"/>
          <w:sz w:val="28"/>
          <w:szCs w:val="28"/>
        </w:rPr>
        <w:t xml:space="preserve">«Химическая тревога» и «Радиационная опасность» </w:t>
      </w:r>
      <w:r>
        <w:rPr>
          <w:rStyle w:val="FontStyle12"/>
          <w:sz w:val="28"/>
          <w:szCs w:val="28"/>
        </w:rPr>
        <w:t>решение на передачу текстов сообщений для проживающего на территории администрации Целинного сельсовета  населения может принять глава администрации поселения (по данным прогноза радиационной и химической обстановки и по данным разведки).</w:t>
      </w:r>
      <w:proofErr w:type="gramEnd"/>
    </w:p>
    <w:p w:rsidR="00EC570A" w:rsidRDefault="00EC570A" w:rsidP="00EC570A">
      <w:pPr>
        <w:pStyle w:val="Style2"/>
        <w:widowControl/>
        <w:rPr>
          <w:rStyle w:val="FontStyle11"/>
          <w:sz w:val="28"/>
          <w:szCs w:val="28"/>
        </w:rPr>
      </w:pPr>
    </w:p>
    <w:p w:rsidR="00EC570A" w:rsidRDefault="00EC570A" w:rsidP="00EC570A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Порядок оповещения и информирования населения</w:t>
      </w:r>
    </w:p>
    <w:p w:rsidR="00EC570A" w:rsidRDefault="00EC570A" w:rsidP="00EC570A">
      <w:pPr>
        <w:pStyle w:val="Style3"/>
        <w:widowControl/>
        <w:spacing w:line="240" w:lineRule="auto"/>
        <w:jc w:val="left"/>
      </w:pPr>
    </w:p>
    <w:p w:rsidR="00EC570A" w:rsidRDefault="00EC570A" w:rsidP="00EC570A">
      <w:pPr>
        <w:pStyle w:val="Style3"/>
        <w:widowControl/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proofErr w:type="gramStart"/>
      <w:r>
        <w:rPr>
          <w:rStyle w:val="FontStyle12"/>
          <w:sz w:val="28"/>
          <w:szCs w:val="28"/>
        </w:rPr>
        <w:t>Оповещение населения о воздушной опасности, радиоактивном, химического и бактериологическом заражении, об угрозе катастрофического затопления осуществляется с использованием действующих сетей проводного вещания, независимо от их ведомственной принадлежности, посыльными.</w:t>
      </w:r>
      <w:proofErr w:type="gramEnd"/>
    </w:p>
    <w:p w:rsidR="00EC570A" w:rsidRDefault="00EC570A" w:rsidP="00EC570A">
      <w:pPr>
        <w:pStyle w:val="Style1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2.При      проведении     </w:t>
      </w:r>
      <w:proofErr w:type="spellStart"/>
      <w:r>
        <w:rPr>
          <w:rStyle w:val="FontStyle12"/>
          <w:sz w:val="28"/>
          <w:szCs w:val="28"/>
        </w:rPr>
        <w:t>контртеррористической</w:t>
      </w:r>
      <w:proofErr w:type="spellEnd"/>
      <w:r>
        <w:rPr>
          <w:rStyle w:val="FontStyle12"/>
          <w:sz w:val="28"/>
          <w:szCs w:val="28"/>
        </w:rPr>
        <w:t xml:space="preserve">      операции     информирование</w:t>
      </w:r>
      <w:proofErr w:type="gramStart"/>
      <w:r>
        <w:rPr>
          <w:rStyle w:val="FontStyle12"/>
          <w:sz w:val="28"/>
          <w:szCs w:val="28"/>
        </w:rPr>
        <w:t>.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</w:t>
      </w:r>
      <w:proofErr w:type="gramEnd"/>
      <w:r>
        <w:rPr>
          <w:rStyle w:val="FontStyle12"/>
          <w:sz w:val="28"/>
          <w:szCs w:val="28"/>
        </w:rPr>
        <w:t xml:space="preserve">бщественности о террористической    акции   осуществляется    в   формах   и   объеме, определяемых        руководителем   оперативного        штаба        по        управлению </w:t>
      </w:r>
      <w:proofErr w:type="spellStart"/>
      <w:r>
        <w:rPr>
          <w:rStyle w:val="FontStyle12"/>
          <w:sz w:val="28"/>
          <w:szCs w:val="28"/>
        </w:rPr>
        <w:t>контртеррористической</w:t>
      </w:r>
      <w:proofErr w:type="spellEnd"/>
      <w:r>
        <w:rPr>
          <w:rStyle w:val="FontStyle12"/>
          <w:sz w:val="28"/>
          <w:szCs w:val="28"/>
        </w:rPr>
        <w:t xml:space="preserve">        операцией        или      представителем указанного штаба, ответственным за поддержание связи с общественностью.</w:t>
      </w:r>
    </w:p>
    <w:p w:rsidR="00EC570A" w:rsidRDefault="00EC570A" w:rsidP="00EC570A">
      <w:pPr>
        <w:pStyle w:val="Style3"/>
        <w:widowControl/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3.Основным способом оповещения населения об опасностях, возникающих при ведении военных действий или вследствие этих действий, совершения террористической акции или вследствие </w:t>
      </w:r>
      <w:proofErr w:type="spellStart"/>
      <w:r>
        <w:rPr>
          <w:rStyle w:val="FontStyle12"/>
          <w:sz w:val="28"/>
          <w:szCs w:val="28"/>
        </w:rPr>
        <w:t>контртеррористической</w:t>
      </w:r>
      <w:proofErr w:type="spellEnd"/>
      <w:r>
        <w:rPr>
          <w:rStyle w:val="FontStyle12"/>
          <w:sz w:val="28"/>
          <w:szCs w:val="28"/>
        </w:rPr>
        <w:t xml:space="preserve"> операции, а также о возникновении чрезвычайных ситуаций природного и техногенного характера, считается передача речевой информации с использованием сетей проводного вещания, посыльными.</w:t>
      </w:r>
    </w:p>
    <w:p w:rsidR="00EC570A" w:rsidRDefault="00EC570A" w:rsidP="00EC570A">
      <w:pPr>
        <w:pStyle w:val="Style1"/>
        <w:widowControl/>
        <w:spacing w:line="240" w:lineRule="auto"/>
        <w:ind w:firstLine="648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привлечения внимания населения перед передачей речевой информации производится включение сирен и других сигнальных средств, что означает подачу предупредительного сигнала </w:t>
      </w:r>
      <w:r>
        <w:rPr>
          <w:rStyle w:val="FontStyle11"/>
          <w:sz w:val="28"/>
          <w:szCs w:val="28"/>
        </w:rPr>
        <w:t>«Внимание всем!».</w:t>
      </w:r>
    </w:p>
    <w:p w:rsidR="00EC570A" w:rsidRDefault="00EC570A" w:rsidP="00EC570A">
      <w:pPr>
        <w:pStyle w:val="Style1"/>
        <w:widowControl/>
        <w:spacing w:line="240" w:lineRule="auto"/>
        <w:ind w:firstLine="65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получением сигнала «</w:t>
      </w:r>
      <w:r>
        <w:rPr>
          <w:rStyle w:val="FontStyle11"/>
          <w:sz w:val="28"/>
          <w:szCs w:val="28"/>
        </w:rPr>
        <w:t xml:space="preserve">Внимание всем» </w:t>
      </w:r>
      <w:r>
        <w:rPr>
          <w:rStyle w:val="FontStyle12"/>
          <w:sz w:val="28"/>
          <w:szCs w:val="28"/>
        </w:rPr>
        <w:t>все население и персонал организаций обязаны включить абонентские устройства проводного вещания для прослушивания экстренного сообщения. По указанному сигналу немедленно приводятся в готовность.</w:t>
      </w:r>
    </w:p>
    <w:p w:rsidR="00EC570A" w:rsidRDefault="00EC570A" w:rsidP="00EC570A">
      <w:pPr>
        <w:pStyle w:val="Style4"/>
        <w:widowControl/>
        <w:numPr>
          <w:ilvl w:val="0"/>
          <w:numId w:val="3"/>
        </w:numPr>
        <w:tabs>
          <w:tab w:val="left" w:pos="912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Во всех случаях </w:t>
      </w:r>
      <w:proofErr w:type="spellStart"/>
      <w:r>
        <w:rPr>
          <w:rStyle w:val="FontStyle12"/>
          <w:sz w:val="28"/>
          <w:szCs w:val="28"/>
        </w:rPr>
        <w:t>задействования</w:t>
      </w:r>
      <w:proofErr w:type="spellEnd"/>
      <w:r>
        <w:rPr>
          <w:rStyle w:val="FontStyle12"/>
          <w:sz w:val="28"/>
          <w:szCs w:val="28"/>
        </w:rPr>
        <w:t xml:space="preserve"> систем оповещения с включением </w:t>
      </w:r>
      <w:proofErr w:type="spellStart"/>
      <w:r>
        <w:rPr>
          <w:rStyle w:val="FontStyle12"/>
          <w:sz w:val="28"/>
          <w:szCs w:val="28"/>
        </w:rPr>
        <w:t>электросирен</w:t>
      </w:r>
      <w:proofErr w:type="spellEnd"/>
      <w:r>
        <w:rPr>
          <w:rStyle w:val="FontStyle12"/>
          <w:sz w:val="28"/>
          <w:szCs w:val="28"/>
        </w:rPr>
        <w:t>, до населения немедленно доводятся соответствующие сообщения по существующим средствам проводного вещания.</w:t>
      </w:r>
    </w:p>
    <w:p w:rsidR="00EC570A" w:rsidRDefault="00EC570A" w:rsidP="00EC570A">
      <w:pPr>
        <w:pStyle w:val="Style4"/>
        <w:widowControl/>
        <w:numPr>
          <w:ilvl w:val="0"/>
          <w:numId w:val="3"/>
        </w:numPr>
        <w:tabs>
          <w:tab w:val="left" w:pos="912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Основной способ оповещения и информации населения -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Оповещение о начале эвакуации населения организуется по месту работы, учебы и жительства руководителями организаций и  </w:t>
      </w:r>
      <w:proofErr w:type="spellStart"/>
      <w:proofErr w:type="gramStart"/>
      <w:r>
        <w:rPr>
          <w:rStyle w:val="FontStyle12"/>
          <w:sz w:val="28"/>
          <w:szCs w:val="28"/>
        </w:rPr>
        <w:t>жилищно</w:t>
      </w:r>
      <w:proofErr w:type="spellEnd"/>
      <w:r>
        <w:rPr>
          <w:rStyle w:val="FontStyle12"/>
          <w:sz w:val="28"/>
          <w:szCs w:val="28"/>
        </w:rPr>
        <w:t>- эксплуатационных</w:t>
      </w:r>
      <w:proofErr w:type="gramEnd"/>
      <w:r>
        <w:rPr>
          <w:rStyle w:val="FontStyle12"/>
          <w:sz w:val="28"/>
          <w:szCs w:val="28"/>
        </w:rPr>
        <w:t xml:space="preserve"> органов.</w:t>
      </w: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</w:p>
    <w:p w:rsidR="00EC570A" w:rsidRDefault="00EC570A" w:rsidP="00EC570A">
      <w:pPr>
        <w:pStyle w:val="Style1"/>
        <w:widowControl/>
        <w:spacing w:line="240" w:lineRule="auto"/>
        <w:ind w:firstLine="65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               Приложение № 2</w:t>
      </w:r>
    </w:p>
    <w:p w:rsidR="00EC570A" w:rsidRDefault="00EC570A" w:rsidP="00EC570A">
      <w:pPr>
        <w:pStyle w:val="Style1"/>
        <w:widowControl/>
        <w:spacing w:line="240" w:lineRule="auto"/>
        <w:ind w:firstLine="655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 оповещению населения организационными мероприятиями (посыльными)</w:t>
      </w:r>
      <w:r>
        <w:rPr>
          <w:b/>
        </w:rPr>
        <w:t>.</w:t>
      </w:r>
    </w:p>
    <w:tbl>
      <w:tblPr>
        <w:tblW w:w="15630" w:type="dxa"/>
        <w:tblInd w:w="-72" w:type="dxa"/>
        <w:tblLayout w:type="fixed"/>
        <w:tblLook w:val="04A0"/>
      </w:tblPr>
      <w:tblGrid>
        <w:gridCol w:w="488"/>
        <w:gridCol w:w="1231"/>
        <w:gridCol w:w="3890"/>
        <w:gridCol w:w="1233"/>
        <w:gridCol w:w="1737"/>
        <w:gridCol w:w="770"/>
        <w:gridCol w:w="880"/>
        <w:gridCol w:w="1650"/>
        <w:gridCol w:w="1626"/>
        <w:gridCol w:w="2125"/>
      </w:tblGrid>
      <w:tr w:rsidR="00EC570A" w:rsidTr="00EC570A">
        <w:trPr>
          <w:trHeight w:val="272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70A" w:rsidRDefault="00EC5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оповещения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маршрута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населения, проживающего по пути следования маршрута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отведенное посыльному на оповещение населения, проживающего на маршруте</w:t>
            </w:r>
          </w:p>
        </w:tc>
      </w:tr>
      <w:tr w:rsidR="00EC570A" w:rsidTr="00EC570A">
        <w:trPr>
          <w:trHeight w:val="25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Посыльные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0A" w:rsidTr="00EC570A">
        <w:trPr>
          <w:trHeight w:val="161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0A" w:rsidTr="00EC570A">
        <w:trPr>
          <w:trHeight w:val="2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570A" w:rsidTr="00EC570A">
        <w:trPr>
          <w:trHeight w:val="91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Целинное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(32-290)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(32-148)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107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Целинное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(32-241)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Л.М.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(32-192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Целинное ул. Северная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(32-286)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И.В.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(32-263)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Целинное ул. Заречная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(32-217)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( 32-141)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Целинное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(32-195)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Макаревич М.Ю.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(32-279)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МАЛОРЕЧЕНКА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Профильная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К.К,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(32-313)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Вебер В.А.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Малореченка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89231452242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(32-309)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 .км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Малореченка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(32-100)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Вебер А.А.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(32-314)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П.Майский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А.А.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(33-257)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Майский 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Шлейгель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(33-220)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(33-250)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Майский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(33-212)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(33-254)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ОЗЛОВО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Центральная 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Говаорченко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(33-249)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Т.И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Козлово 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амбовская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(33-223)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Сенин Н.А.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( 33-230)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озлово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(33-235)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МАСЛОВО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Евдокименко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(32-264)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EC570A" w:rsidTr="00EC570A">
        <w:trPr>
          <w:trHeight w:val="64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Маслово</w:t>
            </w:r>
          </w:p>
          <w:p w:rsidR="00EC570A" w:rsidRDefault="00EC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(32-248)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о.8 км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0A" w:rsidRDefault="00E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D8566B" w:rsidRDefault="00EC570A"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sectPr w:rsidR="00D8566B" w:rsidSect="00EC5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32C"/>
    <w:multiLevelType w:val="singleLevel"/>
    <w:tmpl w:val="B60ED9E0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92912F3"/>
    <w:multiLevelType w:val="singleLevel"/>
    <w:tmpl w:val="613250D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6A14756"/>
    <w:multiLevelType w:val="singleLevel"/>
    <w:tmpl w:val="F3525630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70A"/>
    <w:rsid w:val="00D8566B"/>
    <w:rsid w:val="00EC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570A"/>
    <w:pPr>
      <w:widowControl w:val="0"/>
      <w:autoSpaceDE w:val="0"/>
      <w:autoSpaceDN w:val="0"/>
      <w:adjustRightInd w:val="0"/>
      <w:spacing w:after="0" w:line="230" w:lineRule="exact"/>
      <w:ind w:firstLine="1039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C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C570A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EC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C570A"/>
    <w:pPr>
      <w:widowControl w:val="0"/>
      <w:autoSpaceDE w:val="0"/>
      <w:autoSpaceDN w:val="0"/>
      <w:adjustRightInd w:val="0"/>
      <w:spacing w:after="0" w:line="276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EC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C570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EC570A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EC570A"/>
    <w:pPr>
      <w:widowControl w:val="0"/>
      <w:autoSpaceDE w:val="0"/>
      <w:autoSpaceDN w:val="0"/>
      <w:adjustRightInd w:val="0"/>
      <w:spacing w:after="0" w:line="272" w:lineRule="exact"/>
      <w:ind w:firstLine="778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EC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C570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EC570A"/>
    <w:rPr>
      <w:rFonts w:ascii="Times New Roman" w:hAnsi="Times New Roman" w:cs="Times New Roman" w:hint="default"/>
      <w:b/>
      <w:bCs/>
      <w:spacing w:val="70"/>
      <w:sz w:val="26"/>
      <w:szCs w:val="26"/>
    </w:rPr>
  </w:style>
  <w:style w:type="character" w:customStyle="1" w:styleId="FontStyle14">
    <w:name w:val="Font Style14"/>
    <w:basedOn w:val="a0"/>
    <w:uiPriority w:val="99"/>
    <w:rsid w:val="00EC5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EC570A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C570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1387</Words>
  <Characters>7908</Characters>
  <Application>Microsoft Office Word</Application>
  <DocSecurity>0</DocSecurity>
  <Lines>65</Lines>
  <Paragraphs>18</Paragraphs>
  <ScaleCrop>false</ScaleCrop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2013-01-22T04:20:00Z</dcterms:created>
  <dcterms:modified xsi:type="dcterms:W3CDTF">2013-01-22T04:22:00Z</dcterms:modified>
</cp:coreProperties>
</file>