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A" w:rsidRDefault="0038103A" w:rsidP="003810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СЕЛЛЬСОВЕТА</w:t>
      </w:r>
    </w:p>
    <w:p w:rsidR="0038103A" w:rsidRDefault="0038103A" w:rsidP="003810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КОЧЕНЕВСКОГО РАЙОНА </w:t>
      </w:r>
    </w:p>
    <w:p w:rsidR="0038103A" w:rsidRDefault="0038103A" w:rsidP="003810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НОВОСИБИРСКОЙ ОБЛАСТИ</w:t>
      </w:r>
    </w:p>
    <w:p w:rsidR="0038103A" w:rsidRDefault="0038103A" w:rsidP="003810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03A" w:rsidRDefault="0038103A" w:rsidP="0038103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 </w:t>
      </w:r>
    </w:p>
    <w:p w:rsidR="0038103A" w:rsidRDefault="0038103A" w:rsidP="0038103A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06.06.2016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участия муниципальных служащих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органах управления хозяйствующих субъектов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 части 1 статьи 14 Федерального закона от 02 марта 2007 года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руководствуясь Уставом</w:t>
      </w:r>
      <w:r>
        <w:rPr>
          <w:rFonts w:ascii="Times New Roman" w:hAnsi="Times New Roman" w:cs="Times New Roman"/>
          <w:sz w:val="26"/>
          <w:szCs w:val="26"/>
        </w:rPr>
        <w:t xml:space="preserve"> Целинного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порядок участия муниципальных служащих в органах управления хозяйствующих субъектов согласно приложению. </w:t>
      </w:r>
    </w:p>
    <w:p w:rsidR="0038103A" w:rsidRDefault="0038103A" w:rsidP="0038103A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данное постановление в периодическом печатном издании «</w:t>
      </w:r>
      <w:r>
        <w:rPr>
          <w:rFonts w:ascii="Times New Roman" w:hAnsi="Times New Roman" w:cs="Times New Roman"/>
          <w:sz w:val="26"/>
          <w:szCs w:val="26"/>
        </w:rPr>
        <w:t>ВЕСТНИК»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Целинного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В.А.Пузырев</w:t>
      </w:r>
      <w:proofErr w:type="spellEnd"/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утверждено постановлением </w:t>
      </w: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Целинного сельсовета </w:t>
      </w: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Новосибирской области</w:t>
      </w:r>
    </w:p>
    <w:p w:rsidR="0038103A" w:rsidRDefault="0038103A" w:rsidP="0038103A">
      <w:pPr>
        <w:pStyle w:val="ConsPlusTitle"/>
        <w:ind w:right="282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>06.06.2016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>
        <w:rPr>
          <w:rFonts w:ascii="Times New Roman" w:hAnsi="Times New Roman" w:cs="Times New Roman"/>
          <w:b w:val="0"/>
          <w:sz w:val="26"/>
          <w:szCs w:val="26"/>
        </w:rPr>
        <w:t>40</w:t>
      </w:r>
    </w:p>
    <w:p w:rsidR="0038103A" w:rsidRDefault="0038103A" w:rsidP="0038103A">
      <w:pPr>
        <w:pStyle w:val="ConsPlusTitle"/>
        <w:ind w:right="282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участия муниципальных служащих в органах управления хозяйствующих субъектов</w:t>
      </w: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правила назначения и участия муниципальных служащих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(далее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дачного, потребительского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 муниципального образования Целинного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Новосибирской области (далее по тексту – муниципальное образование).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Используемые термины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Для целей настоящего Порядка применяются следующие термины и определения: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Порядок принятия решений о поручении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Совета депутатов</w:t>
      </w:r>
      <w:r w:rsidRPr="003810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– Совет депутатов), структурного подразделения администрации</w:t>
      </w:r>
      <w:r w:rsidRPr="003810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– администрация района).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Для рассмотрения вопроса об участии муниципального служащего в управлении хозяйствующим субъектом Главе Целинного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– Глава района) представляются следующие документы: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служебная записка от руководителя администрации либо заявление от хозяйствующего субъекта, действующих органов управления хозяйствующим субъектом, Совета депутатов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служащего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работе органа управления хозяйствующего субъекта;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учредительные документы хозяйствующего субъекта;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список участников либо выписка из реестра акционеров хозяйствующего субъекта;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сведения о текущем состоянии хозяйствующего субъекта (реорганизация, ликвидация, банкротство).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Решение о поручении муниципальному служащему участвовать в управлении хозяйствующим субъектом принимается Главой Целинного сельсовета в течение 10-ти дней со дня получения указанных в пункте 4 настоящего Порядка документов и оформляется распоряжением администрации района.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Участие муниципального служащего в управлении хозяйствующим субъектом прекращается в случаях: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 – со дня принятия соответствующего решения;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окончания срока полномочий муниципального служащего – со дня окончания срока полномочий;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расторжения трудового договора с муниципальным служащим – со дня его расторжения;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 (длительная командировка, продолжительная болезнь и т.п.)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обстоятельств;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ликвидации или реорганизации хозяйствующего субъекта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обстоятельств;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прекращения права муниципальной собственности на акции или доли в уставном капитале хозяйствующего субъекта, передача их в доверительное управление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обстоятельств;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в иных случаях, предусмотренных действующим законодательством. 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Решение о прекращении участия муниципального служащего в управлении хозяйствующим субъектом оформляется распоряжением администрации района.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</w:t>
      </w:r>
      <w:r w:rsidRPr="003810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Целинного сельсовета.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Глава Целинного сельсовета 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38103A" w:rsidRDefault="0038103A" w:rsidP="0038103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Порядок осуществления муниципальными служащими</w:t>
      </w: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возложенных на них полномочий по участию в органах</w:t>
      </w: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хозяйствующих субъектов</w:t>
      </w:r>
    </w:p>
    <w:p w:rsidR="0038103A" w:rsidRDefault="0038103A" w:rsidP="0038103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Муниципальный служащий участвует в управлении хозяйствующим субъектом в соответствии с законодательством Российской Федерации, законодательством 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</w:t>
      </w:r>
      <w:r>
        <w:rPr>
          <w:rFonts w:ascii="Times New Roman" w:hAnsi="Times New Roman" w:cs="Times New Roman"/>
          <w:sz w:val="26"/>
          <w:szCs w:val="26"/>
        </w:rPr>
        <w:t>главой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и отражается в проектах соответствующих директив и рекомендаций. 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Указанные документы в срок не позднее 5 календарных дней до дня проведения заседания или собрания соответствующего органа управления хозяйствующего субъекта направляются Главе Целинного сельсовета для согласования.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Проекты директив и рекомендаций могут быть возвращены Главой Целинного сельсовета для доработки с установлением срока, необходимого для исполнения.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Согласованная позиция муниципального образования по вопросам, связанным с управлением хозяйствующим субъектом, отраженная в соответствующих директивах и рекомендациях, доводится до муниципального служащего, участвующего в органах управления хозяйствующего субъекта, не позднее 1 рабочего дня до дня проведения заседания или собрания органа управления хозяйствующего субъекта. 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Муниципальный служащий вправе вносить мотивированные предложения по позиции муниципального образования по указанным вопросам.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 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Для представления интересов муниципального образования в органах управления хозяйствующего субъекта Глава Целинного сельсовета выдает соответствующую доверенность.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повестки дня заседания органа управления хозяйствующего субъекта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согласованной позицией, отраженной в директивах и рекомендациях, а также совершать иные необходимые действия в соответствии с нормами действующего законодательства и учредительными документами хозяйствующего субъекта.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Муниципальный служащий обязан в течение 3-х дней со дня заседания органа </w:t>
      </w:r>
      <w:r>
        <w:rPr>
          <w:rFonts w:ascii="Times New Roman" w:hAnsi="Times New Roman" w:cs="Times New Roman"/>
          <w:sz w:val="26"/>
          <w:szCs w:val="26"/>
        </w:rPr>
        <w:lastRenderedPageBreak/>
        <w:t>управления хозяйствующего субъекта отчитаться перед первым заместителем главы администрации района 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38103A" w:rsidRDefault="0038103A" w:rsidP="0038103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Ответственность муниципальных служащих и контроль</w:t>
      </w: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осуществлением ими деятельности в органах управления</w:t>
      </w:r>
    </w:p>
    <w:p w:rsidR="0038103A" w:rsidRDefault="0038103A" w:rsidP="003810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хозяйствующих субъектов</w:t>
      </w:r>
    </w:p>
    <w:p w:rsidR="0038103A" w:rsidRDefault="0038103A" w:rsidP="0038103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 и учредительными документами хозяйствующего субъекта.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Контроль за деятельностью муниципальных служащих осуществляет Комиссия по соблюдению требований к служебному поведению муниципальных служащих администрации Целинного сельсовета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и урегулированию конфликта интересов в пределах компетенции, установленной действующим законодательством и Положением о ней.</w:t>
      </w:r>
    </w:p>
    <w:p w:rsidR="0038103A" w:rsidRDefault="0038103A" w:rsidP="00381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03A" w:rsidRDefault="0038103A" w:rsidP="0038103A">
      <w:pPr>
        <w:pStyle w:val="ConsPlusNormal"/>
        <w:jc w:val="center"/>
      </w:pPr>
    </w:p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90"/>
    <w:rsid w:val="0038103A"/>
    <w:rsid w:val="005E5190"/>
    <w:rsid w:val="007E6127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2016-07-14T10:13:00Z</dcterms:created>
  <dcterms:modified xsi:type="dcterms:W3CDTF">2016-07-14T10:20:00Z</dcterms:modified>
</cp:coreProperties>
</file>