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рекомендации по оформлению раздела «Культура» на официальных страничках в сети «Интернет» на сайтах учредителей.</w:t>
      </w: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23B2E" w:rsidRDefault="003F334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Раздел. Общая информация.</w:t>
      </w:r>
    </w:p>
    <w:p w:rsidR="00023B2E" w:rsidRDefault="003F3341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>Дата создания организации, место нахождения, график работы, контактный телефон и адрес эл. почты, Ф.И.О. руководителя;</w:t>
      </w:r>
    </w:p>
    <w:p w:rsidR="00023B2E" w:rsidRDefault="003F3341">
      <w:pPr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5 февраля  2005 года.         </w:t>
      </w:r>
    </w:p>
    <w:p w:rsidR="00023B2E" w:rsidRDefault="003F3341">
      <w:pPr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Новосибирская область, Коченёвский район, село Целинное, улица Школьная, 10.</w:t>
      </w:r>
    </w:p>
    <w:p w:rsidR="00023B2E" w:rsidRDefault="003F3341">
      <w:pPr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8(383) 51 32167</w:t>
      </w:r>
    </w:p>
    <w:p w:rsidR="00023B2E" w:rsidRDefault="00023B2E">
      <w:pPr>
        <w:ind w:left="720"/>
        <w:jc w:val="both"/>
        <w:rPr>
          <w:rFonts w:ascii="Times New Roman" w:eastAsia="Times New Roman" w:hAnsi="Times New Roman" w:cs="Times New Roman"/>
          <w:b/>
          <w:color w:val="FF6600"/>
          <w:sz w:val="28"/>
        </w:rPr>
      </w:pPr>
      <w:hyperlink r:id="rId5">
        <w:r w:rsidR="003F3341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celinniydk@mail.ru</w:t>
        </w:r>
      </w:hyperlink>
    </w:p>
    <w:p w:rsidR="00023B2E" w:rsidRDefault="003F3341">
      <w:pPr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Дмитриенко Татьяна Петровна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- Информация об учредителе (организация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адрес, адрес эл. почты 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сайта, телефон, Ф.И.О. руководителя;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Администрация Целинного сельсовета Коченёвского района Нов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осибирской области.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Новосибирская область, Коченёвский район, село Целинное, улица Школьная, 6 - 1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8(383)51 32167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Глава Целинного сельсовета Пузырев Владимир Анатольевич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- Перечень обособленных структурных подразделе</w:t>
      </w:r>
      <w:r>
        <w:rPr>
          <w:rFonts w:ascii="Times New Roman" w:eastAsia="Times New Roman" w:hAnsi="Times New Roman" w:cs="Times New Roman"/>
          <w:b/>
          <w:sz w:val="28"/>
        </w:rPr>
        <w:t>ний с указанием адреса, конт. телефона, Ф.И.О. руководителя, график работы.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Раздел. Документы.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Устав учреждения;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(прилагается)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Виды предоставляемых услуг;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Копия документа о порядке предоставления платных услуг;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>Учредительные документы (свидетельство о гос. регистрации права, решение учредителя о  назначении руководителя организации культуры, положение о филиалах);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Положение о филиалах.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НПА, регламентирующие деятельность (копия бюджетной см</w:t>
      </w:r>
      <w:r>
        <w:rPr>
          <w:rFonts w:ascii="Times New Roman" w:eastAsia="Times New Roman" w:hAnsi="Times New Roman" w:cs="Times New Roman"/>
          <w:b/>
          <w:sz w:val="28"/>
        </w:rPr>
        <w:t>еты, план мероприятий, отчет о результатах деятельности);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Бюджетная смета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План мероприятий на 2017 год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раздел. Информация о мероприятиях (информация и фотографии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наиболее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крупным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мероприятиях)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</w:rPr>
        <w:t xml:space="preserve">раздел. Независимая оценка качества (не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прописан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Приказе)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положение по независимой оценке качества;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Результаты независимой оценки качества по итогам 2016 года;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План по улучшению качества работы учреждения.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- эл. анкета (см. сайт администрации Кочен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евского район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исполнительная власть- Управления и отделы администрации- Управление культуры, спорта и молодежной политики-Культура района-Независимая оценка качества-Форма опросного листа учреждений КДУ Коченевского района.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раздел. Иная информация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Приказ Министрества культуры РФ)</w:t>
      </w: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Внимательно читайте Приказ министерства культуры РФ, добавляйте информацию в соответствии с ним. Ваши пункты выделены желтым цветом.</w:t>
      </w: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3F3341">
      <w:pPr>
        <w:spacing w:before="161" w:after="161" w:line="240" w:lineRule="auto"/>
        <w:rPr>
          <w:rFonts w:ascii="Arial" w:eastAsia="Arial" w:hAnsi="Arial" w:cs="Arial"/>
          <w:b/>
          <w:color w:val="000000"/>
          <w:sz w:val="48"/>
        </w:rPr>
      </w:pPr>
      <w:r>
        <w:rPr>
          <w:rFonts w:ascii="Arial" w:eastAsia="Arial" w:hAnsi="Arial" w:cs="Arial"/>
          <w:b/>
          <w:color w:val="000000"/>
          <w:sz w:val="48"/>
        </w:rPr>
        <w:t xml:space="preserve">Приказ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</w:t>
      </w:r>
      <w:r>
        <w:rPr>
          <w:rFonts w:ascii="Arial" w:eastAsia="Arial" w:hAnsi="Arial" w:cs="Arial"/>
          <w:b/>
          <w:color w:val="000000"/>
          <w:sz w:val="48"/>
        </w:rPr>
        <w:t>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023B2E" w:rsidRDefault="00023B2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b/>
          <w:color w:val="000000"/>
          <w:sz w:val="18"/>
        </w:rPr>
      </w:pPr>
      <w:hyperlink r:id="rId6">
        <w:r w:rsidR="003F3341">
          <w:rPr>
            <w:rFonts w:ascii="Arial" w:eastAsia="Arial" w:hAnsi="Arial" w:cs="Arial"/>
            <w:b/>
            <w:color w:val="3272C0"/>
            <w:sz w:val="18"/>
            <w:u w:val="single"/>
          </w:rPr>
          <w:t xml:space="preserve">Приказ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</w:t>
        </w:r>
        <w:r w:rsidR="003F3341">
          <w:rPr>
            <w:rFonts w:ascii="Arial" w:eastAsia="Arial" w:hAnsi="Arial" w:cs="Arial"/>
            <w:b/>
            <w:color w:val="3272C0"/>
            <w:sz w:val="18"/>
            <w:u w:val="single"/>
          </w:rPr>
          <w:t>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</w:r>
      </w:hyperlink>
    </w:p>
    <w:p w:rsidR="00023B2E" w:rsidRDefault="00023B2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b/>
          <w:color w:val="000000"/>
          <w:sz w:val="18"/>
        </w:rPr>
      </w:pPr>
      <w:hyperlink r:id="rId7">
        <w:r w:rsidR="003F3341">
          <w:rPr>
            <w:rFonts w:ascii="Arial" w:eastAsia="Arial" w:hAnsi="Arial" w:cs="Arial"/>
            <w:b/>
            <w:color w:val="3272C0"/>
            <w:sz w:val="18"/>
            <w:u w:val="single"/>
          </w:rPr>
          <w:t>Приложение. Требования к содержанию и форме предоставления инфо</w:t>
        </w:r>
        <w:r w:rsidR="003F3341">
          <w:rPr>
            <w:rFonts w:ascii="Arial" w:eastAsia="Arial" w:hAnsi="Arial" w:cs="Arial"/>
            <w:b/>
            <w:color w:val="3272C0"/>
            <w:sz w:val="18"/>
            <w:u w:val="single"/>
          </w:rPr>
          <w:t>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</w:t>
        </w:r>
        <w:r w:rsidR="003F3341">
          <w:rPr>
            <w:rFonts w:ascii="Arial" w:eastAsia="Arial" w:hAnsi="Arial" w:cs="Arial"/>
            <w:b/>
            <w:color w:val="3272C0"/>
            <w:sz w:val="18"/>
            <w:u w:val="single"/>
          </w:rPr>
          <w:t xml:space="preserve"> сети "Интернет"</w:t>
        </w:r>
      </w:hyperlink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Приказ Министерства культуры РФ от 20 февраля 2015 г. N 277</w:t>
      </w:r>
      <w:r>
        <w:rPr>
          <w:rFonts w:ascii="Arial" w:eastAsia="Arial" w:hAnsi="Arial" w:cs="Arial"/>
          <w:b/>
          <w:color w:val="000000"/>
          <w:sz w:val="18"/>
        </w:rPr>
        <w:br/>
        <w:t>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</w:t>
      </w:r>
      <w:r>
        <w:rPr>
          <w:rFonts w:ascii="Arial" w:eastAsia="Arial" w:hAnsi="Arial" w:cs="Arial"/>
          <w:b/>
          <w:color w:val="000000"/>
          <w:sz w:val="18"/>
        </w:rPr>
        <w:t>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br/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</w:rPr>
        <w:t>В соответствии со </w:t>
      </w:r>
      <w:hyperlink r:id="rId8">
        <w:r>
          <w:rPr>
            <w:rFonts w:ascii="Arial" w:eastAsia="Arial" w:hAnsi="Arial" w:cs="Arial"/>
            <w:b/>
            <w:color w:val="3272C0"/>
            <w:sz w:val="18"/>
            <w:u w:val="single"/>
          </w:rPr>
          <w:t>ст. HYPERLINK "http://base.g</w:t>
        </w:r>
        <w:r>
          <w:rPr>
            <w:rFonts w:ascii="Arial" w:eastAsia="Arial" w:hAnsi="Arial" w:cs="Arial"/>
            <w:b/>
            <w:color w:val="3272C0"/>
            <w:sz w:val="18"/>
            <w:u w:val="single"/>
          </w:rPr>
          <w:t>arant.ru/104540/" 36.2</w:t>
        </w:r>
      </w:hyperlink>
      <w:r>
        <w:rPr>
          <w:rFonts w:ascii="Arial" w:eastAsia="Arial" w:hAnsi="Arial" w:cs="Arial"/>
          <w:b/>
          <w:color w:val="000000"/>
          <w:sz w:val="18"/>
        </w:rPr>
        <w:t> Закона Российской Федерации от 9 октября 1992 г. N 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 46, ст. 2</w:t>
      </w:r>
      <w:r>
        <w:rPr>
          <w:rFonts w:ascii="Arial" w:eastAsia="Arial" w:hAnsi="Arial" w:cs="Arial"/>
          <w:b/>
          <w:color w:val="000000"/>
          <w:sz w:val="18"/>
        </w:rPr>
        <w:t>615; Собрание законодательства Российской Федерации, 1999, N 26, ст. 3172;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 xml:space="preserve">2001, N1, ст. 2; N 53, ст. 5030; 2002, N 52, ст. 5132; 2003, N 52, ст. 5038; 2004, N 35, ст. 3607; 2006, N 1, ст. 10; N 45, ст. 4627; 2007, N 1, ст. 21; 2008, N 30, ст. 3616; 2009, </w:t>
      </w:r>
      <w:r>
        <w:rPr>
          <w:rFonts w:ascii="Arial" w:eastAsia="Arial" w:hAnsi="Arial" w:cs="Arial"/>
          <w:b/>
          <w:color w:val="000000"/>
          <w:sz w:val="18"/>
        </w:rPr>
        <w:t>N 52 ст. 6411; 2010, N 19, ст. 2291;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2013, N 17, ст. 2030;N 27, ст. 3477; N 40, ст. 5035; 2014, N 19, ст. 2307; N 30, ст. 4217; N 30, ст. 4257; N 49, ст. 6928) приказываю:</w:t>
      </w:r>
      <w:proofErr w:type="gramEnd"/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1. Утвердить требования к содержанию и форме предоставления информации о деятельност</w:t>
      </w:r>
      <w:r>
        <w:rPr>
          <w:rFonts w:ascii="Arial" w:eastAsia="Arial" w:hAnsi="Arial" w:cs="Arial"/>
          <w:b/>
          <w:color w:val="000000"/>
          <w:sz w:val="18"/>
        </w:rPr>
        <w:t>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</w:t>
      </w:r>
      <w:r>
        <w:rPr>
          <w:rFonts w:ascii="Arial" w:eastAsia="Arial" w:hAnsi="Arial" w:cs="Arial"/>
          <w:b/>
          <w:color w:val="000000"/>
          <w:sz w:val="18"/>
        </w:rPr>
        <w:t>ласно </w:t>
      </w:r>
      <w:hyperlink r:id="rId9">
        <w:r>
          <w:rPr>
            <w:rFonts w:ascii="Arial" w:eastAsia="Arial" w:hAnsi="Arial" w:cs="Arial"/>
            <w:b/>
            <w:color w:val="3272C0"/>
            <w:sz w:val="18"/>
            <w:u w:val="single"/>
          </w:rPr>
          <w:t>приложению</w:t>
        </w:r>
      </w:hyperlink>
      <w:r>
        <w:rPr>
          <w:rFonts w:ascii="Arial" w:eastAsia="Arial" w:hAnsi="Arial" w:cs="Arial"/>
          <w:b/>
          <w:color w:val="000000"/>
          <w:sz w:val="18"/>
        </w:rPr>
        <w:t>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2.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Контроль за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исполнением настоящего приказа возложить на первого заместителя Министра культуры Российской Федерации В.В. Аристархова</w:t>
      </w:r>
    </w:p>
    <w:p w:rsidR="00023B2E" w:rsidRDefault="00023B2E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6234"/>
        <w:gridCol w:w="3119"/>
      </w:tblGrid>
      <w:tr w:rsidR="00023B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23B2E" w:rsidRDefault="003F33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Министр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23B2E" w:rsidRDefault="003F334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В.Р. Мединский</w:t>
            </w:r>
          </w:p>
        </w:tc>
      </w:tr>
    </w:tbl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br/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Зарегистрировано в Минюсте РФ 8 мая 2015 г.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Регистрационный N 37187</w:t>
      </w:r>
    </w:p>
    <w:p w:rsidR="00023B2E" w:rsidRDefault="00023B2E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</w:p>
    <w:p w:rsidR="00023B2E" w:rsidRDefault="003F3341">
      <w:pPr>
        <w:spacing w:after="0" w:line="240" w:lineRule="auto"/>
        <w:ind w:firstLine="680"/>
        <w:jc w:val="right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Приложение</w:t>
      </w:r>
      <w:r>
        <w:rPr>
          <w:rFonts w:ascii="Arial" w:eastAsia="Arial" w:hAnsi="Arial" w:cs="Arial"/>
          <w:b/>
          <w:color w:val="000000"/>
          <w:sz w:val="18"/>
        </w:rPr>
        <w:br/>
        <w:t>к </w:t>
      </w:r>
      <w:hyperlink r:id="rId10">
        <w:r>
          <w:rPr>
            <w:rFonts w:ascii="Arial" w:eastAsia="Arial" w:hAnsi="Arial" w:cs="Arial"/>
            <w:b/>
            <w:color w:val="3272C0"/>
            <w:sz w:val="18"/>
            <w:u w:val="single"/>
          </w:rPr>
          <w:t>приказу</w:t>
        </w:r>
      </w:hyperlink>
      <w:r>
        <w:rPr>
          <w:rFonts w:ascii="Arial" w:eastAsia="Arial" w:hAnsi="Arial" w:cs="Arial"/>
          <w:b/>
          <w:color w:val="000000"/>
          <w:sz w:val="18"/>
        </w:rPr>
        <w:t> Министерства культуры РФ</w:t>
      </w:r>
      <w:r>
        <w:rPr>
          <w:rFonts w:ascii="Arial" w:eastAsia="Arial" w:hAnsi="Arial" w:cs="Arial"/>
          <w:b/>
          <w:color w:val="000000"/>
          <w:sz w:val="18"/>
        </w:rPr>
        <w:br/>
        <w:t>от 20 февраля 2015 г. N 277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br/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Требования</w:t>
      </w:r>
      <w:r>
        <w:rPr>
          <w:rFonts w:ascii="Arial" w:eastAsia="Arial" w:hAnsi="Arial" w:cs="Arial"/>
          <w:b/>
          <w:color w:val="000000"/>
          <w:sz w:val="18"/>
        </w:rPr>
        <w:br/>
        <w:t>к содержанию и форме предоставления информации о де</w:t>
      </w:r>
      <w:r>
        <w:rPr>
          <w:rFonts w:ascii="Arial" w:eastAsia="Arial" w:hAnsi="Arial" w:cs="Arial"/>
          <w:b/>
          <w:color w:val="000000"/>
          <w:sz w:val="18"/>
        </w:rPr>
        <w:t>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</w:t>
      </w:r>
      <w:r>
        <w:rPr>
          <w:rFonts w:ascii="Arial" w:eastAsia="Arial" w:hAnsi="Arial" w:cs="Arial"/>
          <w:b/>
          <w:color w:val="000000"/>
          <w:sz w:val="18"/>
        </w:rPr>
        <w:t>рнет"</w:t>
      </w:r>
    </w:p>
    <w:p w:rsidR="00023B2E" w:rsidRDefault="00023B2E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1. </w:t>
      </w:r>
      <w:hyperlink r:id="rId11">
        <w:proofErr w:type="gramStart"/>
        <w:r>
          <w:rPr>
            <w:rFonts w:ascii="Arial" w:eastAsia="Arial" w:hAnsi="Arial" w:cs="Arial"/>
            <w:b/>
            <w:color w:val="3272C0"/>
            <w:sz w:val="18"/>
            <w:u w:val="single"/>
          </w:rPr>
          <w:t>Уполномоченный федеральный орган</w:t>
        </w:r>
      </w:hyperlink>
      <w:r>
        <w:rPr>
          <w:rFonts w:ascii="Arial" w:eastAsia="Arial" w:hAnsi="Arial" w:cs="Arial"/>
          <w:b/>
          <w:color w:val="000000"/>
          <w:sz w:val="18"/>
        </w:rPr>
        <w:t> </w:t>
      </w:r>
      <w:r>
        <w:rPr>
          <w:rFonts w:ascii="Arial" w:eastAsia="Arial" w:hAnsi="Arial" w:cs="Arial"/>
          <w:b/>
          <w:color w:val="000000"/>
          <w:sz w:val="18"/>
        </w:rPr>
        <w:t>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</w:t>
      </w:r>
      <w:r>
        <w:rPr>
          <w:rFonts w:ascii="Arial" w:eastAsia="Arial" w:hAnsi="Arial" w:cs="Arial"/>
          <w:b/>
          <w:color w:val="000000"/>
          <w:sz w:val="18"/>
        </w:rPr>
        <w:t>г о качестве оказания услуг организациями культуры, в соответствии со </w:t>
      </w:r>
      <w:hyperlink r:id="rId12">
        <w:r>
          <w:rPr>
            <w:rFonts w:ascii="Arial" w:eastAsia="Arial" w:hAnsi="Arial" w:cs="Arial"/>
            <w:b/>
            <w:color w:val="3272C0"/>
            <w:sz w:val="18"/>
            <w:u w:val="single"/>
          </w:rPr>
          <w:t>ст. HYPERLINK "http://base.garant.ru/104540/" 36.2</w:t>
        </w:r>
      </w:hyperlink>
      <w:r>
        <w:rPr>
          <w:rFonts w:ascii="Arial" w:eastAsia="Arial" w:hAnsi="Arial" w:cs="Arial"/>
          <w:b/>
          <w:color w:val="000000"/>
          <w:sz w:val="18"/>
        </w:rPr>
        <w:t> Закона Российской Федерации от 9 октября 1992 г. N 3612-1 "Основы законодательства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Росси</w:t>
      </w:r>
      <w:r>
        <w:rPr>
          <w:rFonts w:ascii="Arial" w:eastAsia="Arial" w:hAnsi="Arial" w:cs="Arial"/>
          <w:b/>
          <w:color w:val="000000"/>
          <w:sz w:val="18"/>
        </w:rPr>
        <w:t>йской Федерации о культуре" (Ведомости Съезданародных депутатов Российской Федерации и Верховного Совета Российской Федерации, 1992, N 46, ст. 2615; Собрание законодательства Российской Федерации, 1999, N 26, ст. 3172; 2001, N 1, ст. 2; N 53, ст. 5030; 200</w:t>
      </w:r>
      <w:r>
        <w:rPr>
          <w:rFonts w:ascii="Arial" w:eastAsia="Arial" w:hAnsi="Arial" w:cs="Arial"/>
          <w:b/>
          <w:color w:val="000000"/>
          <w:sz w:val="18"/>
        </w:rPr>
        <w:t>2, N 52, ст. 5132; 2003, N 52, ст. 5038; 2004, N 35, ст. 3607;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2006, N 1, ст. 10; N 45, ст. 4627; 2007, N 1, ст. 21; 2008, N 30, ст. 3616; 2009, N 52 ст. 6411; 2010, N 19, ст. 2291; 2013, N 17, ст. 2030; N 27, ст. 3477; N 40, ст. 5035; 2014, N 19, ст. 2307</w:t>
      </w:r>
      <w:r>
        <w:rPr>
          <w:rFonts w:ascii="Arial" w:eastAsia="Arial" w:hAnsi="Arial" w:cs="Arial"/>
          <w:b/>
          <w:color w:val="000000"/>
          <w:sz w:val="18"/>
        </w:rPr>
        <w:t>; N 30, ст. 4217;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N 30, ст. 4257; N 49, ст. 6928).</w:t>
      </w:r>
      <w:proofErr w:type="gramEnd"/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</w:t>
      </w:r>
      <w:r>
        <w:rPr>
          <w:rFonts w:ascii="Arial" w:eastAsia="Arial" w:hAnsi="Arial" w:cs="Arial"/>
          <w:b/>
          <w:color w:val="000000"/>
          <w:sz w:val="18"/>
        </w:rPr>
        <w:t xml:space="preserve">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</w:t>
      </w:r>
      <w:r>
        <w:rPr>
          <w:rFonts w:ascii="Arial" w:eastAsia="Arial" w:hAnsi="Arial" w:cs="Arial"/>
          <w:b/>
          <w:color w:val="000000"/>
          <w:sz w:val="18"/>
        </w:rPr>
        <w:t>размещенной на официальном сайте информации без дополнительной регистрации и иных ограничений.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3. Информация подлежит размещению и обновлению в течение 10 рабочих дней со дня её создания, получения или внесения соответствующих изменений.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4. На официальном </w:t>
      </w:r>
      <w:r>
        <w:rPr>
          <w:rFonts w:ascii="Arial" w:eastAsia="Arial" w:hAnsi="Arial" w:cs="Arial"/>
          <w:b/>
          <w:color w:val="000000"/>
          <w:sz w:val="18"/>
        </w:rPr>
        <w:t>сайте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</w:t>
      </w:r>
      <w:r>
        <w:rPr>
          <w:rFonts w:ascii="Arial" w:eastAsia="Arial" w:hAnsi="Arial" w:cs="Arial"/>
          <w:b/>
          <w:color w:val="000000"/>
          <w:sz w:val="18"/>
        </w:rPr>
        <w:t>тся информация о деятельности организаций культуры, содержащая: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перечень подведомственных организаций культуры, с активной ссылкой на официальные сайты организаций в сети Интернет;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перечень субъектов Российской Федерации с активной ссылкой на официальный с</w:t>
      </w:r>
      <w:r>
        <w:rPr>
          <w:rFonts w:ascii="Arial" w:eastAsia="Arial" w:hAnsi="Arial" w:cs="Arial"/>
          <w:b/>
          <w:color w:val="000000"/>
          <w:sz w:val="18"/>
        </w:rPr>
        <w:t xml:space="preserve">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</w:t>
      </w:r>
      <w:r>
        <w:rPr>
          <w:rFonts w:ascii="Arial" w:eastAsia="Arial" w:hAnsi="Arial" w:cs="Arial"/>
          <w:b/>
          <w:color w:val="000000"/>
          <w:sz w:val="18"/>
        </w:rPr>
        <w:t>при наличии такового), содержащий сведения в соответствии с данными требованиями.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</w:t>
      </w:r>
      <w:r>
        <w:rPr>
          <w:rFonts w:ascii="Arial" w:eastAsia="Arial" w:hAnsi="Arial" w:cs="Arial"/>
          <w:b/>
          <w:color w:val="000000"/>
          <w:sz w:val="18"/>
        </w:rPr>
        <w:t>та Российской Федерации, осуществляющего управление сферой культуры, при наличии такового) формируются разделы: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</w:rP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</w:t>
      </w:r>
      <w:r>
        <w:rPr>
          <w:rFonts w:ascii="Arial" w:eastAsia="Arial" w:hAnsi="Arial" w:cs="Arial"/>
          <w:b/>
          <w:color w:val="000000"/>
          <w:sz w:val="18"/>
        </w:rPr>
        <w:t>убъекта Российской Федерации, с активной ссылкой на официальные сайты организаций культуры в сети "Интернет";</w:t>
      </w:r>
      <w:proofErr w:type="gramEnd"/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"</w:t>
      </w:r>
      <w:r>
        <w:rPr>
          <w:rFonts w:ascii="Arial" w:eastAsia="Arial" w:hAnsi="Arial" w:cs="Arial"/>
          <w:b/>
          <w:color w:val="000000"/>
          <w:sz w:val="18"/>
        </w:rPr>
        <w:t xml:space="preserve">Независимая оценка качества оказания услуг организациями культуры", в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котором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6. На официальном сайте орг</w:t>
      </w:r>
      <w:r>
        <w:rPr>
          <w:rFonts w:ascii="Arial" w:eastAsia="Arial" w:hAnsi="Arial" w:cs="Arial"/>
          <w:b/>
          <w:color w:val="000000"/>
          <w:sz w:val="18"/>
        </w:rPr>
        <w:t>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</w:rPr>
        <w:t>"Организации культуры", в котором размещается полный пе</w:t>
      </w:r>
      <w:r>
        <w:rPr>
          <w:rFonts w:ascii="Arial" w:eastAsia="Arial" w:hAnsi="Arial" w:cs="Arial"/>
          <w:b/>
          <w:color w:val="000000"/>
          <w:sz w:val="18"/>
        </w:rPr>
        <w:t>речень муниципальных организаций культуры соответствующего муниципального образования, с активной ссылкой на официальные сайты организаций культуры в сети "Интернет";</w:t>
      </w:r>
      <w:proofErr w:type="gramEnd"/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"Независимая оценка качества оказания услуг организациями культуры", в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котором</w:t>
      </w:r>
      <w:proofErr w:type="gramEnd"/>
      <w:r>
        <w:rPr>
          <w:rFonts w:ascii="Arial" w:eastAsia="Arial" w:hAnsi="Arial" w:cs="Arial"/>
          <w:b/>
          <w:color w:val="000000"/>
          <w:sz w:val="18"/>
        </w:rPr>
        <w:t xml:space="preserve"> размещаетс</w:t>
      </w:r>
      <w:r>
        <w:rPr>
          <w:rFonts w:ascii="Arial" w:eastAsia="Arial" w:hAnsi="Arial" w:cs="Arial"/>
          <w:b/>
          <w:color w:val="000000"/>
          <w:sz w:val="18"/>
        </w:rPr>
        <w:t>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7.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Информация о деятельности организаций культуры, включая филиалы, (при их наличии), размещается в доступной, наглядн</w:t>
      </w:r>
      <w:r>
        <w:rPr>
          <w:rFonts w:ascii="Arial" w:eastAsia="Arial" w:hAnsi="Arial" w:cs="Arial"/>
          <w:b/>
          <w:color w:val="000000"/>
          <w:sz w:val="18"/>
        </w:rPr>
        <w:t>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</w:t>
      </w:r>
      <w:r>
        <w:rPr>
          <w:rFonts w:ascii="Arial" w:eastAsia="Arial" w:hAnsi="Arial" w:cs="Arial"/>
          <w:b/>
          <w:color w:val="000000"/>
          <w:sz w:val="18"/>
        </w:rPr>
        <w:t>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8. На официальном сайте организации культуры информация о деятельности организации и результатах независимой оценки качест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ва оказания услуг размещается в следующем виде: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8.1. Общая информация об организациях культуры, включая филиалы (при их наличии):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полное и сокращенное наименование, место нахождения, почтовый адрес, схема проезда;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дата создания организации культуры, сведен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ия об учредителе (учредителях);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структура органи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зации культуры, режим, график работы, контактные телефоны, адреса электронной почты;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фамилии, имена, отчества, должности руководящего состава организации культуры, её структурных подразделений и филиалов (при их наличии).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 xml:space="preserve">8.2. 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 о деятельности организации культуры, включая филиалы (при их наличии):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сведения о видах предоставляемых услуг;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слуг, цены (тарифы) на услуги;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 xml:space="preserve"> о материально-техническом обеспечении предоставления услуг организацией культуры;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копии лицензий на осуществление деятельности, подлежащей лицензированию в соответствии с </w:t>
      </w:r>
      <w:hyperlink r:id="rId13">
        <w:r>
          <w:rPr>
            <w:rFonts w:ascii="Arial" w:eastAsia="Arial" w:hAnsi="Arial" w:cs="Arial"/>
            <w:b/>
            <w:color w:val="3272C0"/>
            <w:sz w:val="18"/>
            <w:u w:val="single"/>
            <w:shd w:val="clear" w:color="auto" w:fill="FFFF00"/>
          </w:rPr>
          <w:t>законодательством</w:t>
        </w:r>
      </w:hyperlink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 Российской Феде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рации;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 о планируемых мероприятиях;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 о выполнении государственного (муниципального) задания, отчет о результатах деятельности учреждения.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8.3. Иная информация: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информация, размещение и опубликование которой являются обязательными в соот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ветствии с законодательством Российской Федерации;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информация, которая размещается и опубликовывается по решению учредителя организации культуры;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информация, которая размещается и опубликовывается по решению организации культуры;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результаты независимой оце</w:t>
      </w: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нки качества оказания услуг организациями культуры, а также предложения об улучшении качества их деятельности;</w:t>
      </w:r>
    </w:p>
    <w:p w:rsidR="00023B2E" w:rsidRDefault="003F3341">
      <w:pPr>
        <w:spacing w:after="0" w:line="240" w:lineRule="auto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план по улучшению качества работы организации.</w:t>
      </w:r>
    </w:p>
    <w:p w:rsidR="00023B2E" w:rsidRDefault="003F334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b/>
          <w:color w:val="000000"/>
          <w:sz w:val="18"/>
        </w:rPr>
        <w:br/>
      </w:r>
      <w:r>
        <w:rPr>
          <w:rFonts w:ascii="Arial" w:eastAsia="Arial" w:hAnsi="Arial" w:cs="Arial"/>
          <w:b/>
          <w:color w:val="000000"/>
          <w:sz w:val="18"/>
        </w:rPr>
        <w:br/>
      </w:r>
    </w:p>
    <w:p w:rsidR="00023B2E" w:rsidRDefault="00023B2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3B2E" w:rsidRDefault="00023B2E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02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3EB7"/>
    <w:multiLevelType w:val="multilevel"/>
    <w:tmpl w:val="4616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5D33CF"/>
    <w:multiLevelType w:val="multilevel"/>
    <w:tmpl w:val="B19EA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B2E"/>
    <w:rsid w:val="00023B2E"/>
    <w:rsid w:val="003F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4540/" TargetMode="External"/><Relationship Id="rId13" Type="http://schemas.openxmlformats.org/officeDocument/2006/relationships/hyperlink" Target="http://base.garant.ru/12185475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014336/" TargetMode="External"/><Relationship Id="rId12" Type="http://schemas.openxmlformats.org/officeDocument/2006/relationships/hyperlink" Target="http://base.garant.ru/1045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14336/" TargetMode="External"/><Relationship Id="rId11" Type="http://schemas.openxmlformats.org/officeDocument/2006/relationships/hyperlink" Target="http://base.garant.ru/12188356/" TargetMode="External"/><Relationship Id="rId5" Type="http://schemas.openxmlformats.org/officeDocument/2006/relationships/hyperlink" Target="mailto:celinniydk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10143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0143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2017-07-03T07:45:00Z</dcterms:created>
  <dcterms:modified xsi:type="dcterms:W3CDTF">2017-07-03T07:46:00Z</dcterms:modified>
</cp:coreProperties>
</file>