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BD" w:rsidRDefault="003D33BD" w:rsidP="003D3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ЦЕЛИННОГО СЕЛЬСОВЕТА</w:t>
      </w:r>
    </w:p>
    <w:p w:rsidR="003D33BD" w:rsidRDefault="003D33BD" w:rsidP="003D3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3D33BD" w:rsidRDefault="003D33BD" w:rsidP="003D3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3D33BD" w:rsidRDefault="003D33BD" w:rsidP="003D33BD">
      <w:pPr>
        <w:jc w:val="center"/>
        <w:rPr>
          <w:b/>
          <w:sz w:val="28"/>
          <w:szCs w:val="28"/>
        </w:rPr>
      </w:pPr>
    </w:p>
    <w:p w:rsidR="003D33BD" w:rsidRDefault="003D33BD" w:rsidP="003D3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D33BD" w:rsidRDefault="003D33BD" w:rsidP="003D33BD">
      <w:pPr>
        <w:jc w:val="center"/>
        <w:rPr>
          <w:sz w:val="28"/>
          <w:szCs w:val="28"/>
        </w:rPr>
      </w:pPr>
      <w:r>
        <w:rPr>
          <w:sz w:val="28"/>
          <w:szCs w:val="28"/>
        </w:rPr>
        <w:t>( 45 внеочередной сессии)</w:t>
      </w:r>
    </w:p>
    <w:p w:rsidR="003D33BD" w:rsidRDefault="003D33BD" w:rsidP="003D33BD">
      <w:pPr>
        <w:jc w:val="center"/>
        <w:rPr>
          <w:sz w:val="28"/>
          <w:szCs w:val="28"/>
        </w:rPr>
      </w:pPr>
    </w:p>
    <w:p w:rsidR="003D33BD" w:rsidRDefault="003D33BD" w:rsidP="003D33BD">
      <w:pPr>
        <w:rPr>
          <w:sz w:val="28"/>
          <w:szCs w:val="28"/>
        </w:rPr>
      </w:pPr>
      <w:r>
        <w:rPr>
          <w:sz w:val="28"/>
          <w:szCs w:val="28"/>
        </w:rPr>
        <w:t>с. Целинное                                                                    от 12.11.2014 г</w:t>
      </w:r>
    </w:p>
    <w:p w:rsidR="003D33BD" w:rsidRDefault="003D33BD" w:rsidP="003D33BD">
      <w:pPr>
        <w:jc w:val="center"/>
        <w:rPr>
          <w:sz w:val="28"/>
          <w:szCs w:val="28"/>
        </w:rPr>
      </w:pPr>
    </w:p>
    <w:p w:rsidR="003D33BD" w:rsidRDefault="003D33BD" w:rsidP="003D33B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 УСТАНОВЛЕНИИ  НА  ТЕРРИТОРИИ </w:t>
      </w:r>
    </w:p>
    <w:p w:rsidR="003D33BD" w:rsidRDefault="003D33BD" w:rsidP="003D33BD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АДМИНИСТРАЦИИ ЦЕЛИННОГО СЕЛЬСОВЕТА</w:t>
      </w:r>
      <w:r>
        <w:rPr>
          <w:b/>
          <w:sz w:val="28"/>
          <w:szCs w:val="28"/>
        </w:rPr>
        <w:t xml:space="preserve"> </w:t>
      </w:r>
    </w:p>
    <w:p w:rsidR="003D33BD" w:rsidRDefault="003D33BD" w:rsidP="003D33BD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7"/>
          <w:szCs w:val="27"/>
        </w:rPr>
        <w:t>НАЛОГА  НА  ИМУЩЕСТВО  ФИЗИЧЕСКИХ  ЛИЦ</w:t>
      </w:r>
    </w:p>
    <w:p w:rsidR="003D33BD" w:rsidRDefault="003D33BD" w:rsidP="003D33BD">
      <w:pPr>
        <w:jc w:val="center"/>
        <w:rPr>
          <w:b/>
          <w:sz w:val="27"/>
          <w:szCs w:val="27"/>
        </w:rPr>
      </w:pPr>
    </w:p>
    <w:p w:rsidR="003D33BD" w:rsidRDefault="003D33BD" w:rsidP="003D33BD">
      <w:pPr>
        <w:jc w:val="center"/>
        <w:rPr>
          <w:sz w:val="28"/>
          <w:szCs w:val="28"/>
        </w:rPr>
      </w:pPr>
    </w:p>
    <w:p w:rsidR="003D33BD" w:rsidRDefault="003D33BD" w:rsidP="003D3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соответствии с Федеральными </w:t>
      </w:r>
      <w:hyperlink r:id="rId5" w:history="1">
        <w:r>
          <w:rPr>
            <w:rStyle w:val="a3"/>
            <w:color w:val="auto"/>
            <w:sz w:val="27"/>
            <w:szCs w:val="27"/>
            <w:u w:val="none"/>
          </w:rPr>
          <w:t>законами</w:t>
        </w:r>
      </w:hyperlink>
      <w:r>
        <w:rPr>
          <w:sz w:val="27"/>
          <w:szCs w:val="27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</w:t>
      </w:r>
      <w:r>
        <w:rPr>
          <w:rFonts w:eastAsia="Calibri"/>
          <w:sz w:val="27"/>
          <w:szCs w:val="27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>
        <w:rPr>
          <w:sz w:val="27"/>
          <w:szCs w:val="27"/>
        </w:rPr>
        <w:t>Законом</w:t>
      </w:r>
      <w:r>
        <w:rPr>
          <w:sz w:val="28"/>
          <w:szCs w:val="28"/>
        </w:rPr>
        <w:t xml:space="preserve"> Новосибирской области от  31 октября 2014</w:t>
      </w:r>
      <w:r>
        <w:rPr>
          <w:sz w:val="27"/>
          <w:szCs w:val="27"/>
        </w:rPr>
        <w:t xml:space="preserve"> г. № 478-ОЗ «О единой дате начала применения на территории</w:t>
      </w:r>
      <w:r>
        <w:rPr>
          <w:sz w:val="28"/>
          <w:szCs w:val="28"/>
        </w:rPr>
        <w:t xml:space="preserve"> Новосибирской области  </w:t>
      </w:r>
      <w:r>
        <w:rPr>
          <w:sz w:val="27"/>
          <w:szCs w:val="27"/>
        </w:rPr>
        <w:t xml:space="preserve">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>
          <w:rPr>
            <w:rStyle w:val="a3"/>
            <w:color w:val="auto"/>
            <w:sz w:val="27"/>
            <w:szCs w:val="27"/>
            <w:u w:val="none"/>
          </w:rPr>
          <w:t>Уставом</w:t>
        </w:r>
      </w:hyperlink>
      <w:r>
        <w:rPr>
          <w:sz w:val="27"/>
          <w:szCs w:val="27"/>
        </w:rPr>
        <w:t xml:space="preserve">  администрации Целинного сельсовета  </w:t>
      </w:r>
    </w:p>
    <w:p w:rsidR="003D33BD" w:rsidRDefault="003D33BD" w:rsidP="003D33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D33BD" w:rsidRDefault="003D33BD" w:rsidP="003D33BD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Совет депутатов решил:</w:t>
      </w:r>
    </w:p>
    <w:p w:rsidR="003D33BD" w:rsidRDefault="003D33BD" w:rsidP="003D33B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Установить и ввести в действие с 1 января 2015 года на территории администрации Целинного сельсовета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налог на имущество физических лиц (далее – налог).</w:t>
      </w:r>
    </w:p>
    <w:p w:rsidR="003D33BD" w:rsidRDefault="003D33BD" w:rsidP="003D33B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3D33BD" w:rsidRDefault="003D33BD" w:rsidP="003D33B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Установить следующие налоговые ставки по налогу:</w:t>
      </w:r>
    </w:p>
    <w:p w:rsidR="003D33BD" w:rsidRDefault="003D33BD" w:rsidP="003D33BD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3.1. </w:t>
      </w:r>
      <w:r>
        <w:rPr>
          <w:sz w:val="28"/>
          <w:szCs w:val="28"/>
        </w:rPr>
        <w:t xml:space="preserve"> 0,1 %  </w:t>
      </w:r>
      <w:r>
        <w:rPr>
          <w:rFonts w:eastAsia="Calibri"/>
          <w:sz w:val="27"/>
          <w:szCs w:val="27"/>
          <w:lang w:eastAsia="en-US"/>
        </w:rPr>
        <w:t xml:space="preserve">процента в отношении жилых домов; </w:t>
      </w:r>
    </w:p>
    <w:p w:rsidR="003D33BD" w:rsidRDefault="003D33BD" w:rsidP="003D33B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>3.2</w:t>
      </w:r>
      <w:r>
        <w:rPr>
          <w:sz w:val="28"/>
          <w:szCs w:val="28"/>
        </w:rPr>
        <w:t xml:space="preserve">.  0,1 % </w:t>
      </w:r>
      <w:r>
        <w:rPr>
          <w:rFonts w:eastAsia="Calibri"/>
          <w:sz w:val="27"/>
          <w:szCs w:val="27"/>
          <w:lang w:eastAsia="en-US"/>
        </w:rPr>
        <w:t>процента в отношении жилых помещений (квартиры, комнаты);</w:t>
      </w:r>
    </w:p>
    <w:p w:rsidR="003D33BD" w:rsidRDefault="003D33BD" w:rsidP="003D33B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3.3.  0,2 %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прочих объектов налогообложения.</w:t>
      </w:r>
    </w:p>
    <w:p w:rsidR="003D33BD" w:rsidRDefault="003D33BD" w:rsidP="003D33B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="Calibri"/>
          <w:bCs/>
          <w:sz w:val="27"/>
          <w:szCs w:val="27"/>
          <w:lang w:eastAsia="en-US"/>
        </w:rPr>
        <w:t xml:space="preserve">           4. </w:t>
      </w:r>
      <w:r>
        <w:rPr>
          <w:sz w:val="27"/>
          <w:szCs w:val="27"/>
        </w:rPr>
        <w:t xml:space="preserve">Настоящее </w:t>
      </w:r>
      <w:r>
        <w:rPr>
          <w:rFonts w:eastAsia="Calibri"/>
          <w:sz w:val="27"/>
          <w:szCs w:val="27"/>
          <w:lang w:eastAsia="en-US"/>
        </w:rPr>
        <w:t>решение</w:t>
      </w:r>
      <w:r>
        <w:rPr>
          <w:sz w:val="27"/>
          <w:szCs w:val="27"/>
        </w:rPr>
        <w:t xml:space="preserve"> вступает в силу по истечении одного месяца с момента официального опубликования, но не ранее 1 января 2015 года.</w:t>
      </w:r>
    </w:p>
    <w:p w:rsidR="003D33BD" w:rsidRDefault="003D33BD" w:rsidP="003D33B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33BD" w:rsidRDefault="003D33BD" w:rsidP="003D33B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33BD" w:rsidRDefault="003D33BD" w:rsidP="003D33B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33BD" w:rsidRDefault="003D33BD" w:rsidP="003D33B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Целинного сельсовета                                          В.А. Пузырев</w:t>
      </w:r>
    </w:p>
    <w:p w:rsidR="003D33BD" w:rsidRDefault="003D33BD" w:rsidP="003D33B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D33BD" w:rsidRDefault="003D33BD" w:rsidP="003D3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255" w:rsidRDefault="00745255">
      <w:bookmarkStart w:id="0" w:name="_GoBack"/>
      <w:bookmarkEnd w:id="0"/>
    </w:p>
    <w:sectPr w:rsidR="0074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E2"/>
    <w:rsid w:val="003D33BD"/>
    <w:rsid w:val="00745255"/>
    <w:rsid w:val="007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B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3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B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2014-12-05T06:01:00Z</dcterms:created>
  <dcterms:modified xsi:type="dcterms:W3CDTF">2014-12-05T06:01:00Z</dcterms:modified>
</cp:coreProperties>
</file>