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1E" w:rsidRPr="008E5E1E" w:rsidRDefault="008E5E1E" w:rsidP="008E5E1E">
      <w:pPr>
        <w:jc w:val="center"/>
        <w:rPr>
          <w:rFonts w:ascii="Times New Roman" w:hAnsi="Times New Roman" w:cs="Times New Roman"/>
          <w:b/>
          <w:sz w:val="32"/>
        </w:rPr>
      </w:pPr>
      <w:r w:rsidRPr="008E5E1E">
        <w:rPr>
          <w:rFonts w:ascii="Times New Roman" w:hAnsi="Times New Roman" w:cs="Times New Roman"/>
          <w:b/>
          <w:sz w:val="32"/>
        </w:rPr>
        <w:t>Извещение</w:t>
      </w:r>
    </w:p>
    <w:p w:rsidR="008E5E1E" w:rsidRDefault="008E5E1E" w:rsidP="008E5E1E">
      <w:pPr>
        <w:jc w:val="center"/>
        <w:rPr>
          <w:rFonts w:ascii="Times New Roman" w:hAnsi="Times New Roman" w:cs="Times New Roman"/>
          <w:b/>
          <w:sz w:val="32"/>
        </w:rPr>
      </w:pPr>
      <w:r w:rsidRPr="008E5E1E">
        <w:rPr>
          <w:rFonts w:ascii="Times New Roman" w:hAnsi="Times New Roman" w:cs="Times New Roman"/>
          <w:b/>
          <w:sz w:val="32"/>
        </w:rPr>
        <w:t>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не зарегистрированы в Едином государственном реестре недвижимости</w:t>
      </w:r>
    </w:p>
    <w:p w:rsidR="00344EDC" w:rsidRPr="008E5E1E" w:rsidRDefault="009748EF" w:rsidP="00974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E1E">
        <w:rPr>
          <w:rFonts w:ascii="Times New Roman" w:hAnsi="Times New Roman" w:cs="Times New Roman"/>
          <w:sz w:val="28"/>
          <w:szCs w:val="28"/>
        </w:rPr>
        <w:t xml:space="preserve">Федеральным законом от 30.12.2020 №518-ФЗ внесены изменения в Федеральный закон «О государственной регистрации недвижимости», которыми установлен порядок выявления правообладателей ранее учтенных объектов недвижимости. </w:t>
      </w:r>
    </w:p>
    <w:p w:rsidR="008660DC" w:rsidRDefault="008660DC" w:rsidP="00974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60DC">
        <w:rPr>
          <w:rFonts w:ascii="Times New Roman" w:hAnsi="Times New Roman" w:cs="Times New Roman"/>
          <w:sz w:val="28"/>
          <w:szCs w:val="28"/>
        </w:rPr>
        <w:t>редусмотрено, что органы исполнительной власти субъектов РФ, органы местного самоуправления проводят мероприятия по выявлению правообладателей объектов недвижимости, которые считаются ранее учтенными объектами недвижимости или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0DC">
        <w:rPr>
          <w:rFonts w:ascii="Times New Roman" w:hAnsi="Times New Roman" w:cs="Times New Roman"/>
          <w:sz w:val="28"/>
          <w:szCs w:val="28"/>
        </w:rPr>
        <w:t xml:space="preserve"> о которых могут быть внесены в ЕГРН по правилам, предусмотренным для внесения сведений о ранее учтенных объектах недвижимости, и мероприятия по обеспечению внесения в ЕГРН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такие объекты недвижимости, были оформлены до дня вступления в силу Федерального закона от 21.07.1997 №122-ФЗ «О государственной регистрации прав на недвижимое имущество и сделок с ним» и права на такие объекты недвижимости, подтверждающиеся указанными документами, не зарегистрированы в ЕГРН.</w:t>
      </w:r>
    </w:p>
    <w:p w:rsidR="008E5E1E" w:rsidRPr="008E5E1E" w:rsidRDefault="008E5E1E" w:rsidP="008E5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E1E">
        <w:rPr>
          <w:rFonts w:ascii="Times New Roman" w:hAnsi="Times New Roman" w:cs="Times New Roman"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8E5E1E" w:rsidRDefault="008E5E1E" w:rsidP="008E5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5E1E">
        <w:rPr>
          <w:rFonts w:ascii="Times New Roman" w:hAnsi="Times New Roman" w:cs="Times New Roman"/>
          <w:sz w:val="28"/>
          <w:szCs w:val="28"/>
        </w:rPr>
        <w:t xml:space="preserve">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</w:t>
      </w:r>
      <w:r w:rsidRPr="008E5E1E">
        <w:rPr>
          <w:rFonts w:ascii="Times New Roman" w:hAnsi="Times New Roman" w:cs="Times New Roman"/>
          <w:sz w:val="28"/>
          <w:szCs w:val="28"/>
        </w:rPr>
        <w:lastRenderedPageBreak/>
        <w:t>местоположения границ смежных земельных участков, что поможет</w:t>
      </w:r>
      <w:r w:rsidR="00390D36">
        <w:rPr>
          <w:rFonts w:ascii="Times New Roman" w:hAnsi="Times New Roman" w:cs="Times New Roman"/>
          <w:sz w:val="28"/>
          <w:szCs w:val="28"/>
        </w:rPr>
        <w:t xml:space="preserve"> </w:t>
      </w:r>
      <w:r w:rsidR="00390D36" w:rsidRPr="00390D36">
        <w:rPr>
          <w:rFonts w:ascii="Times New Roman" w:hAnsi="Times New Roman" w:cs="Times New Roman"/>
          <w:sz w:val="28"/>
          <w:szCs w:val="28"/>
        </w:rPr>
        <w:t>избежать возникновения земельных споров.</w:t>
      </w:r>
    </w:p>
    <w:p w:rsidR="008660DC" w:rsidRPr="008660DC" w:rsidRDefault="008660DC" w:rsidP="00866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и</w:t>
      </w:r>
      <w:r w:rsidRPr="008660DC">
        <w:rPr>
          <w:rFonts w:ascii="Times New Roman" w:hAnsi="Times New Roman" w:cs="Times New Roman"/>
          <w:sz w:val="28"/>
          <w:szCs w:val="28"/>
        </w:rPr>
        <w:t xml:space="preserve">звещаем, что правообладатели ранее учтенных объектов недвижимости, права на которые в ЕГРН не зарегистрированы или любые заинтересованные лица могут обратиться </w:t>
      </w:r>
      <w:r w:rsidR="004F01BF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8660DC">
        <w:rPr>
          <w:rFonts w:ascii="Times New Roman" w:hAnsi="Times New Roman" w:cs="Times New Roman"/>
          <w:sz w:val="28"/>
          <w:szCs w:val="28"/>
        </w:rPr>
        <w:t>,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почтой или на адрес электронной почты. При предоставлении заинтересованными лицами сведений о почтовом адресе и (или) адресе элект</w:t>
      </w:r>
      <w:r w:rsidR="004F01BF">
        <w:rPr>
          <w:rFonts w:ascii="Times New Roman" w:hAnsi="Times New Roman" w:cs="Times New Roman"/>
          <w:sz w:val="28"/>
          <w:szCs w:val="28"/>
        </w:rPr>
        <w:t xml:space="preserve">ронной почты для связи с ними, </w:t>
      </w:r>
      <w:r w:rsidRPr="008660DC">
        <w:rPr>
          <w:rFonts w:ascii="Times New Roman" w:hAnsi="Times New Roman" w:cs="Times New Roman"/>
          <w:sz w:val="28"/>
          <w:szCs w:val="28"/>
        </w:rPr>
        <w:t>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8660DC" w:rsidRDefault="008660DC" w:rsidP="008E5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</w:t>
      </w:r>
      <w:r w:rsidRPr="008660DC">
        <w:rPr>
          <w:rFonts w:ascii="Times New Roman" w:hAnsi="Times New Roman" w:cs="Times New Roman"/>
          <w:sz w:val="28"/>
          <w:szCs w:val="28"/>
        </w:rPr>
        <w:t xml:space="preserve">равообладатель ранее учтенного объекта по желанию может сам обратиться в </w:t>
      </w:r>
      <w:proofErr w:type="spellStart"/>
      <w:r w:rsidRPr="008660D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660D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DC2AFD" w:rsidRPr="008E5E1E" w:rsidRDefault="00DC2AFD" w:rsidP="008E5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2AFD" w:rsidRPr="008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80"/>
    <w:rsid w:val="0004232D"/>
    <w:rsid w:val="002166EB"/>
    <w:rsid w:val="00344EDC"/>
    <w:rsid w:val="00390D36"/>
    <w:rsid w:val="004F01BF"/>
    <w:rsid w:val="006E7C80"/>
    <w:rsid w:val="008660DC"/>
    <w:rsid w:val="008E5E1E"/>
    <w:rsid w:val="009748EF"/>
    <w:rsid w:val="00CB4A5A"/>
    <w:rsid w:val="00D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Киндирова Евгения Леонидовна</dc:creator>
  <cp:keywords/>
  <dc:description/>
  <cp:lastModifiedBy>Киндирова Евгения Леонидовна</cp:lastModifiedBy>
  <cp:revision>5</cp:revision>
  <dcterms:created xsi:type="dcterms:W3CDTF">2021-11-23T04:00:00Z</dcterms:created>
  <dcterms:modified xsi:type="dcterms:W3CDTF">2021-11-23T05:10:00Z</dcterms:modified>
</cp:coreProperties>
</file>