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9" w:rsidRPr="00290EE0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ЦЕЛИННОГО </w:t>
      </w: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</w:p>
    <w:p w:rsidR="00587A79" w:rsidRPr="00290EE0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 РАЙОНА НОВОСИБИРСКОЙ ОБЛАСТИ</w:t>
      </w:r>
    </w:p>
    <w:p w:rsidR="00587A79" w:rsidRPr="00290EE0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A79" w:rsidRPr="00290EE0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587A79" w:rsidRPr="00290EE0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С.Целинное </w:t>
      </w:r>
    </w:p>
    <w:p w:rsidR="00587A79" w:rsidRPr="00290EE0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.05.2017                                                     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</w:t>
      </w:r>
    </w:p>
    <w:p w:rsidR="00587A79" w:rsidRPr="00290EE0" w:rsidRDefault="00587A79" w:rsidP="00587A7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A79" w:rsidRPr="00290EE0" w:rsidRDefault="00587A79" w:rsidP="00587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E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587A79" w:rsidRPr="00290EE0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87A79" w:rsidRPr="00D55E47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статьей 78 </w:t>
      </w:r>
      <w:hyperlink r:id="rId6" w:tgtFrame="Logical" w:history="1">
        <w:r w:rsidRPr="00D55E4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Бюджетного </w:t>
        </w:r>
        <w:proofErr w:type="gramStart"/>
        <w:r w:rsidRPr="00D55E47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  <w:proofErr w:type="gramEnd"/>
      </w:hyperlink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5A71AC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РФ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Fonts w:ascii="Times New Roman" w:hAnsi="Times New Roman"/>
          <w:sz w:val="28"/>
          <w:szCs w:val="28"/>
        </w:rPr>
        <w:t>от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6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сентября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2016</w:t>
      </w:r>
      <w:r w:rsidRPr="005A71AC"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>ода</w:t>
      </w:r>
      <w:r w:rsidRPr="005A71AC">
        <w:rPr>
          <w:rFonts w:ascii="Times New Roman" w:hAnsi="Times New Roman"/>
          <w:sz w:val="28"/>
          <w:szCs w:val="28"/>
        </w:rPr>
        <w:t xml:space="preserve"> №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887</w:t>
      </w:r>
      <w:r w:rsidRPr="005A71AC">
        <w:rPr>
          <w:rFonts w:ascii="Times New Roman" w:hAnsi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sz w:val="28"/>
          <w:szCs w:val="28"/>
        </w:rPr>
        <w:t>,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7" w:tgtFrame="Logical" w:history="1">
        <w:r w:rsidRPr="00CD1613">
          <w:rPr>
            <w:rFonts w:ascii="Times New Roman" w:eastAsia="Times New Roman" w:hAnsi="Times New Roman"/>
            <w:sz w:val="28"/>
            <w:szCs w:val="28"/>
            <w:lang w:eastAsia="ru-RU"/>
          </w:rPr>
          <w:t>от 06.10.2003 № 131-ФЗ</w:t>
        </w:r>
      </w:hyperlink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Целинного сельсовета Коченевского района Новосибирской области</w:t>
      </w:r>
    </w:p>
    <w:p w:rsidR="00587A79" w:rsidRPr="00D55E47" w:rsidRDefault="00587A79" w:rsidP="00587A7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87A79" w:rsidRDefault="00587A79" w:rsidP="00587A7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587A79" w:rsidRPr="003E691E" w:rsidRDefault="00587A79" w:rsidP="00587A7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</w:t>
      </w:r>
      <w:r w:rsidRPr="003E6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Целинного </w:t>
      </w:r>
      <w:r w:rsidRPr="003E6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Коченевского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бирской области от 27.01.2016 № 5а</w:t>
      </w:r>
      <w:r w:rsidRPr="003E6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</w:t>
      </w:r>
      <w:r w:rsidRPr="003E69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порядке </w:t>
      </w:r>
      <w:r w:rsidRPr="003E69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субсидий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 бюджета Целинного сельсовета Коченевского района Новосибирской области </w:t>
      </w:r>
      <w:r w:rsidRPr="003E69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льным предпринимателям, </w:t>
      </w:r>
      <w:r w:rsidRPr="003E69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физическим лицам – производителям товаров, работ, услуг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587A79" w:rsidRPr="00D55E47" w:rsidRDefault="00587A79" w:rsidP="00587A79">
      <w:pPr>
        <w:shd w:val="clear" w:color="auto" w:fill="FFFFFF"/>
        <w:tabs>
          <w:tab w:val="left" w:pos="993"/>
        </w:tabs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3.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 печатном издании « Вестник»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Целинного сельсовета Коченевского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7A79" w:rsidRPr="00D55E47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87A79" w:rsidRPr="00D55E47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87A79" w:rsidRPr="00D55E47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87A79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Целинного сельсовета </w:t>
      </w:r>
    </w:p>
    <w:p w:rsidR="00587A79" w:rsidRPr="00D55E47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Коченевского района Новосибирской области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В.А.Пузырев </w:t>
      </w:r>
    </w:p>
    <w:p w:rsidR="00587A79" w:rsidRPr="00D55E47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87A79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87A79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587A79" w:rsidRPr="00D97F2E" w:rsidTr="00330A83">
        <w:tc>
          <w:tcPr>
            <w:tcW w:w="4926" w:type="dxa"/>
            <w:shd w:val="clear" w:color="auto" w:fill="auto"/>
          </w:tcPr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Целинного </w:t>
            </w: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Коченевского района </w:t>
            </w:r>
          </w:p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587A79" w:rsidRPr="00D97F2E" w:rsidRDefault="00587A79" w:rsidP="00330A8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10.05.2017 № 27</w:t>
            </w:r>
          </w:p>
        </w:tc>
      </w:tr>
    </w:tbl>
    <w:p w:rsidR="00587A79" w:rsidRPr="00CD1613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587A79" w:rsidRPr="00CD1613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587A79" w:rsidRPr="00CD1613" w:rsidRDefault="00587A79" w:rsidP="00587A7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87A79" w:rsidRPr="00CD1613" w:rsidRDefault="00587A79" w:rsidP="00587A79">
      <w:pPr>
        <w:numPr>
          <w:ilvl w:val="0"/>
          <w:numId w:val="2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left="9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pStyle w:val="a3"/>
        <w:shd w:val="clear" w:color="auto" w:fill="FFFFFF"/>
        <w:spacing w:after="0" w:line="0" w:lineRule="atLeast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субсидий осуществляется </w:t>
      </w:r>
      <w:r w:rsidRPr="00CD16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proofErr w:type="gramEnd"/>
    </w:p>
    <w:p w:rsidR="00587A79" w:rsidRPr="00CD1613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Pr="00CD1613">
        <w:rPr>
          <w:rFonts w:ascii="Times New Roman" w:hAnsi="Times New Roman"/>
          <w:sz w:val="24"/>
          <w:szCs w:val="24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</w:t>
      </w:r>
      <w:proofErr w:type="gramStart"/>
      <w:r w:rsidRPr="00CD1613">
        <w:rPr>
          <w:rFonts w:ascii="Times New Roman" w:hAnsi="Times New Roman"/>
          <w:sz w:val="24"/>
          <w:szCs w:val="24"/>
          <w:shd w:val="clear" w:color="auto" w:fill="FFFFFF"/>
        </w:rPr>
        <w:t>лимитов бюджетных обязательств, утвержденных в установленном порядке на предоставление субсидий осуществляется</w:t>
      </w:r>
      <w:proofErr w:type="gramEnd"/>
      <w:r w:rsidRPr="00CD16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распорядителем бюджетных средств (далее – 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</w:t>
      </w: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сельсовета).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Субсидии из местного бюджета предоставляются в соответствии с решением о бюджете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 Коченевского района Новосибирской области на соответствующий период, определяющим категории получателей субсидии.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1.4.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 Коченевского района Новосибирской области (далее – муниципальное образование);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муниципального образования на очередной финансовый год;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актуальность и социальная значимость производства товаров, выполнения работ, оказания услуг.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1.5.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Целинного сельсовета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сельсовета Коченевского района Новосибирской области «О бюджете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сельсовета Коченевского района Новосибирской области на соответствующий финансовый год».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1.6.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  <w:proofErr w:type="gramEnd"/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numPr>
          <w:ilvl w:val="0"/>
          <w:numId w:val="2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 и порядок предоставления субсидий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2.1. Претендент на получение субсидии предоставляет в администрацию муниципального образования заявку с приложением следующих документов: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копию устава и (или) учредительного договора (для юридических лиц);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копию документа, удостоверяющего личность (для физических лиц);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выписку из ЕГРЮЛ или выписку из ЕГРИП;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копию свидетельства о постановке на налоговый учёт в налоговом органе;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справку налогового органа об отсутствии задолженности в бюджет по обязательным платежам;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бухгалтерские и платежные документы, подтверждающие произведенные расходы;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смету на проведение работ;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справку-расчёт на предоставление субсидии.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2.2.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Целинного сельсовета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2.3. Основанием для отказа в выделении субсидий является: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 </w:t>
      </w:r>
      <w:hyperlink r:id="rId8" w:anchor="/document/71484172/entry/10041" w:history="1">
        <w:r w:rsidRPr="00CD1613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подпунктом 2.1.</w:t>
        </w:r>
      </w:hyperlink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 настоящего Порядка, или непредставление (предоставление не в полном объеме) указанных документов;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недостоверность представленной получателем субсидии информации;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2.4. При положительном заключении уполномоченный специалист администрации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 сельсовета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подготавливает и представляет Главе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 сельсовета Коченевского района Новосибирской области (далее – Глава Целинного сельсовета)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постановления о предоставлении субсидии с приложением к нему полученной заявки, обоснований и расчётов, своего заключения.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средств субсидий, предоставляемых заявителю, рассчитывается в соответствии с методикой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приложению 1 к настоящему порядку.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2.5. После издания постановления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 сельсовета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предоставлении субсидии между администрацией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 сельсовета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получателем субсидии заключается соглашение в соответствии с типовой формой (приложение 2), которое является основанием для предоставления субсидии. 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2.6.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587A79" w:rsidRPr="00CD1613" w:rsidRDefault="00587A79" w:rsidP="00587A7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D1613">
        <w:rPr>
          <w:color w:val="000000"/>
        </w:rPr>
        <w:t>2.7.</w:t>
      </w:r>
      <w:r w:rsidRPr="00CD1613">
        <w:t xml:space="preserve">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587A79" w:rsidRPr="00CD1613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587A79" w:rsidRPr="00CD1613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 xml:space="preserve">у получателей субсидий должна отсутствовать просроченная задолженность по возврату в бюджет субсидий, бюджетных инвестиций, </w:t>
      </w:r>
      <w:proofErr w:type="gramStart"/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587A79" w:rsidRPr="00CD1613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587A79" w:rsidRPr="00CD1613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587A79" w:rsidRPr="00CD1613" w:rsidRDefault="00587A79" w:rsidP="00587A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9" w:anchor="/document/71484172/entry/10032" w:history="1">
        <w:r w:rsidRPr="00CD1613">
          <w:rPr>
            <w:rFonts w:ascii="Times New Roman" w:eastAsia="Times New Roman" w:hAnsi="Times New Roman"/>
            <w:sz w:val="24"/>
            <w:szCs w:val="24"/>
            <w:lang w:eastAsia="ru-RU"/>
          </w:rPr>
          <w:t>пункте 1.1.</w:t>
        </w:r>
      </w:hyperlink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587A79" w:rsidRPr="00CD1613" w:rsidRDefault="00587A79" w:rsidP="00587A7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Целинного сельсовета</w:t>
      </w:r>
      <w:r w:rsidRPr="00CD161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CD1613">
        <w:rPr>
          <w:rFonts w:ascii="Times New Roman" w:hAnsi="Times New Roman"/>
          <w:sz w:val="24"/>
          <w:szCs w:val="24"/>
        </w:rPr>
        <w:t>еречисляет денежные средства в виде субсидии   на расчетный счет получателя субсидии, указанный в соглашении, в течение 10 рабочих дней со дня подписания   соглашения, указанного в п.2.5. настоящего Порядка.</w:t>
      </w:r>
    </w:p>
    <w:p w:rsidR="00587A79" w:rsidRDefault="00587A79" w:rsidP="00587A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  2.9. Порядок, сроки и формы предоставления получателем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13">
        <w:rPr>
          <w:rFonts w:ascii="Times New Roman" w:hAnsi="Times New Roman"/>
          <w:sz w:val="24"/>
          <w:szCs w:val="24"/>
        </w:rPr>
        <w:t>отчетности (отчетов), определяются соглашением, заключенным с получателем субсидии.</w:t>
      </w:r>
    </w:p>
    <w:p w:rsidR="00587A79" w:rsidRDefault="00587A79" w:rsidP="00587A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numPr>
          <w:ilvl w:val="1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3.2.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3.5.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87A79" w:rsidRPr="00CD1613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Порядок возврата субсидий в соответствующий бюджет в случае нарушения условий, установленных при их предоставлении</w:t>
      </w:r>
    </w:p>
    <w:p w:rsidR="00587A79" w:rsidRPr="00CD1613" w:rsidRDefault="00587A79" w:rsidP="00587A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4.1.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4.2.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 </w:t>
      </w:r>
      <w:proofErr w:type="gramStart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4.3.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 сельсовета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дней с момента получения уведомления и акта проверки.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4.5.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</w:t>
      </w: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4.6.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5.1.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5.2.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5.3.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587A79" w:rsidRPr="00D97F2E" w:rsidTr="00330A83">
        <w:tc>
          <w:tcPr>
            <w:tcW w:w="4926" w:type="dxa"/>
            <w:shd w:val="clear" w:color="auto" w:fill="auto"/>
          </w:tcPr>
          <w:p w:rsidR="00587A79" w:rsidRPr="00D97F2E" w:rsidRDefault="00587A79" w:rsidP="00330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2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proofErr w:type="gramStart"/>
            <w:r w:rsidRPr="00D97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F2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:rsidR="00587A79" w:rsidRPr="00D97F2E" w:rsidRDefault="00587A79" w:rsidP="00330A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A79" w:rsidRPr="00CD1613" w:rsidRDefault="00587A79" w:rsidP="00587A7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Pr="00CD1613" w:rsidRDefault="00587A79" w:rsidP="00587A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79" w:rsidRPr="007842B6" w:rsidRDefault="00587A79" w:rsidP="00587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2B6">
        <w:rPr>
          <w:rFonts w:ascii="Times New Roman" w:hAnsi="Times New Roman"/>
          <w:b/>
          <w:sz w:val="24"/>
          <w:szCs w:val="24"/>
        </w:rPr>
        <w:t xml:space="preserve">МЕТОДИКА </w:t>
      </w:r>
    </w:p>
    <w:p w:rsidR="00587A79" w:rsidRPr="007842B6" w:rsidRDefault="00587A79" w:rsidP="00587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2B6">
        <w:rPr>
          <w:rFonts w:ascii="Times New Roman" w:hAnsi="Times New Roman"/>
          <w:b/>
          <w:sz w:val="24"/>
          <w:szCs w:val="24"/>
        </w:rPr>
        <w:t xml:space="preserve">расчета субсидии </w:t>
      </w:r>
    </w:p>
    <w:p w:rsidR="00587A79" w:rsidRPr="00CD1613" w:rsidRDefault="00587A79" w:rsidP="00587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CD1613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CD1613">
        <w:rPr>
          <w:rFonts w:ascii="Times New Roman" w:hAnsi="Times New Roman"/>
          <w:b/>
          <w:i/>
          <w:sz w:val="24"/>
          <w:szCs w:val="24"/>
        </w:rPr>
        <w:t>×</w:t>
      </w: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 w:rsidRPr="00CD1613">
        <w:rPr>
          <w:rFonts w:ascii="Times New Roman" w:hAnsi="Times New Roman"/>
          <w:b/>
          <w:i/>
          <w:sz w:val="24"/>
          <w:szCs w:val="24"/>
        </w:rPr>
        <w:t xml:space="preserve">/ </w:t>
      </w: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CD1613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где </w:t>
      </w: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CD161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CD1613">
        <w:rPr>
          <w:rFonts w:ascii="Times New Roman" w:hAnsi="Times New Roman"/>
          <w:sz w:val="24"/>
          <w:szCs w:val="24"/>
        </w:rPr>
        <w:t>- сумма субсидии, предоставляемой получателю субсидии из местного бюджета;</w:t>
      </w: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b/>
          <w:i/>
          <w:sz w:val="24"/>
          <w:szCs w:val="24"/>
        </w:rPr>
        <w:t>А</w:t>
      </w:r>
      <w:r w:rsidRPr="00CD1613">
        <w:rPr>
          <w:rFonts w:ascii="Times New Roman" w:hAnsi="Times New Roman"/>
          <w:sz w:val="24"/>
          <w:szCs w:val="24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 w:rsidRPr="00CD161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D1613">
        <w:rPr>
          <w:rFonts w:ascii="Times New Roman" w:hAnsi="Times New Roman"/>
          <w:sz w:val="24"/>
          <w:szCs w:val="24"/>
        </w:rPr>
        <w:t>сумма</w:t>
      </w:r>
      <w:proofErr w:type="gramEnd"/>
      <w:r w:rsidRPr="00CD1613">
        <w:rPr>
          <w:rFonts w:ascii="Times New Roman" w:hAnsi="Times New Roman"/>
          <w:sz w:val="24"/>
          <w:szCs w:val="24"/>
        </w:rPr>
        <w:t xml:space="preserve">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CD161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D1613">
        <w:rPr>
          <w:rFonts w:ascii="Times New Roman" w:hAnsi="Times New Roman"/>
          <w:sz w:val="24"/>
          <w:szCs w:val="24"/>
        </w:rPr>
        <w:t>общая</w:t>
      </w:r>
      <w:proofErr w:type="gramEnd"/>
      <w:r w:rsidRPr="00CD1613">
        <w:rPr>
          <w:rFonts w:ascii="Times New Roman" w:hAnsi="Times New Roman"/>
          <w:sz w:val="24"/>
          <w:szCs w:val="24"/>
        </w:rPr>
        <w:t xml:space="preserve"> сумма средств, необходимых для возмещения затрат всех получателей субсидий.</w:t>
      </w:r>
    </w:p>
    <w:p w:rsidR="00587A79" w:rsidRPr="00CD1613" w:rsidRDefault="00587A79" w:rsidP="00587A7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613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587A79" w:rsidRPr="00D97F2E" w:rsidTr="00330A83">
        <w:tc>
          <w:tcPr>
            <w:tcW w:w="5068" w:type="dxa"/>
            <w:shd w:val="clear" w:color="auto" w:fill="auto"/>
          </w:tcPr>
          <w:p w:rsidR="00587A79" w:rsidRPr="00D97F2E" w:rsidRDefault="00587A79" w:rsidP="00330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2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587A79" w:rsidRPr="00D97F2E" w:rsidRDefault="00587A79" w:rsidP="00330A8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F2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9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:rsidR="00587A79" w:rsidRPr="00D97F2E" w:rsidRDefault="00587A79" w:rsidP="00330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A79" w:rsidRPr="00CD1613" w:rsidRDefault="00587A79" w:rsidP="00587A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A79" w:rsidRDefault="00587A79" w:rsidP="00587A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79" w:rsidRDefault="00587A79" w:rsidP="00587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b/>
          <w:sz w:val="24"/>
          <w:szCs w:val="24"/>
        </w:rPr>
        <w:t xml:space="preserve">ТИПОВАЯ ФОРМА СОГЛАШЕНИЯ  </w:t>
      </w:r>
    </w:p>
    <w:p w:rsidR="00587A79" w:rsidRPr="00CD1613" w:rsidRDefault="00587A79" w:rsidP="00587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b/>
          <w:sz w:val="24"/>
          <w:szCs w:val="24"/>
        </w:rPr>
        <w:t xml:space="preserve">о предоставлении субсидии                                         </w:t>
      </w:r>
    </w:p>
    <w:p w:rsidR="00587A79" w:rsidRPr="00CD1613" w:rsidRDefault="00587A79" w:rsidP="00587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(место заключения)  </w:t>
      </w:r>
      <w:r w:rsidRPr="00CD1613">
        <w:rPr>
          <w:rFonts w:ascii="Times New Roman" w:hAnsi="Times New Roman"/>
          <w:sz w:val="24"/>
          <w:szCs w:val="24"/>
        </w:rPr>
        <w:tab/>
      </w:r>
      <w:r w:rsidRPr="00CD1613">
        <w:rPr>
          <w:rFonts w:ascii="Times New Roman" w:hAnsi="Times New Roman"/>
          <w:sz w:val="24"/>
          <w:szCs w:val="24"/>
        </w:rPr>
        <w:tab/>
      </w:r>
      <w:r w:rsidRPr="00CD1613">
        <w:rPr>
          <w:rFonts w:ascii="Times New Roman" w:hAnsi="Times New Roman"/>
          <w:sz w:val="24"/>
          <w:szCs w:val="24"/>
        </w:rPr>
        <w:tab/>
      </w:r>
      <w:r w:rsidRPr="00CD161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CD1613">
        <w:rPr>
          <w:rFonts w:ascii="Times New Roman" w:hAnsi="Times New Roman"/>
          <w:sz w:val="24"/>
          <w:szCs w:val="24"/>
        </w:rPr>
        <w:tab/>
        <w:t xml:space="preserve"> (дата заключения) 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 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сельсовета </w:t>
      </w:r>
      <w:r w:rsidRPr="00CD1613">
        <w:rPr>
          <w:rFonts w:ascii="Times New Roman" w:hAnsi="Times New Roman"/>
          <w:sz w:val="24"/>
          <w:szCs w:val="24"/>
        </w:rPr>
        <w:t xml:space="preserve">(далее – администрация )  в лице Главы ________________, действующего на основании Устава,  с одной стороны и  (наименование получателя субсидии) (далее </w:t>
      </w:r>
      <w:proofErr w:type="gramStart"/>
      <w:r w:rsidRPr="00CD1613">
        <w:rPr>
          <w:rFonts w:ascii="Times New Roman" w:hAnsi="Times New Roman"/>
          <w:sz w:val="24"/>
          <w:szCs w:val="24"/>
        </w:rPr>
        <w:t>–п</w:t>
      </w:r>
      <w:proofErr w:type="gramEnd"/>
      <w:r w:rsidRPr="00CD1613">
        <w:rPr>
          <w:rFonts w:ascii="Times New Roman" w:hAnsi="Times New Roman"/>
          <w:sz w:val="24"/>
          <w:szCs w:val="24"/>
        </w:rPr>
        <w:t>олучатель субсидии),   в лице ___________, действующего на основании _______, с другой стороны, вместе именуемые «Стороны», заключили настоящее  соглашение (далее- Соглашение)  о нижеследующем: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b/>
          <w:sz w:val="24"/>
          <w:szCs w:val="24"/>
        </w:rPr>
        <w:t xml:space="preserve">Предмет соглашения </w:t>
      </w:r>
    </w:p>
    <w:p w:rsidR="00587A79" w:rsidRPr="00CD1613" w:rsidRDefault="00587A79" w:rsidP="00587A79">
      <w:pPr>
        <w:spacing w:after="0" w:line="240" w:lineRule="auto"/>
        <w:ind w:left="2892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1.1. Администрация   предоставляет  получателю субсидии  субсидию   </w:t>
      </w:r>
      <w:proofErr w:type="gramStart"/>
      <w:r w:rsidRPr="00CD1613">
        <w:rPr>
          <w:rFonts w:ascii="Times New Roman" w:hAnsi="Times New Roman"/>
          <w:sz w:val="24"/>
          <w:szCs w:val="24"/>
        </w:rPr>
        <w:t>на</w:t>
      </w:r>
      <w:proofErr w:type="gramEnd"/>
      <w:r w:rsidRPr="00CD1613">
        <w:rPr>
          <w:rFonts w:ascii="Times New Roman" w:hAnsi="Times New Roman"/>
          <w:sz w:val="24"/>
          <w:szCs w:val="24"/>
        </w:rPr>
        <w:t xml:space="preserve"> __________________________.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1.2.Размер предоставляемой субсидии составляет __________рублей.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left="2532"/>
        <w:jc w:val="both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b/>
          <w:sz w:val="24"/>
          <w:szCs w:val="24"/>
        </w:rPr>
        <w:t xml:space="preserve">2. Права и обязанности Сторон </w:t>
      </w:r>
    </w:p>
    <w:p w:rsidR="00587A79" w:rsidRPr="00CD1613" w:rsidRDefault="00587A79" w:rsidP="00587A79">
      <w:pPr>
        <w:spacing w:after="0" w:line="240" w:lineRule="auto"/>
        <w:ind w:left="2532"/>
        <w:jc w:val="both"/>
        <w:rPr>
          <w:rFonts w:ascii="Times New Roman" w:hAnsi="Times New Roman"/>
          <w:b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2.1.Администрация: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2.1.2. Перечисляет   денежные   средства в  виде субсидии в  размере, установленном в п.1.2 соглашения, на расчетный счет получателя субсидии, указанный в соглашении, в течение 10 рабочих дней со дня подписания настоящего соглашения, на цели, указанные в п.1.1 соглашения.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2.1.3. Осуществляет проверку соблюдения получателем субсидии целей, условий и порядка предоставления субсидии.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2.1.3. В случае нарушения получателем субсидии условий, установленных при предоставлении субсидии, требует возврата полученной субсидии.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2.2.Получатель субсидии: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2.2.1. Принимает выделенную ему субсидию.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2.2.2.Обеспечивает целевое и эффективное использование полученной субсидии (субсидий).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2.2.3.По результатам  использования субсидии </w:t>
      </w:r>
      <w:proofErr w:type="gramStart"/>
      <w:r w:rsidRPr="00CD1613">
        <w:rPr>
          <w:rFonts w:ascii="Times New Roman" w:hAnsi="Times New Roman"/>
          <w:sz w:val="24"/>
          <w:szCs w:val="24"/>
        </w:rPr>
        <w:t>предоставляет администрации   отчет</w:t>
      </w:r>
      <w:proofErr w:type="gramEnd"/>
      <w:r w:rsidRPr="00CD1613">
        <w:rPr>
          <w:rFonts w:ascii="Times New Roman" w:hAnsi="Times New Roman"/>
          <w:sz w:val="24"/>
          <w:szCs w:val="24"/>
        </w:rPr>
        <w:t xml:space="preserve"> об использовании субсидии в сроки, установленные разделом 3 настоящего соглашения и по форме установленной настоящим соглашением</w:t>
      </w:r>
      <w:r w:rsidRPr="00CD1613">
        <w:rPr>
          <w:rFonts w:ascii="Times New Roman" w:hAnsi="Times New Roman"/>
          <w:color w:val="FF0000"/>
          <w:sz w:val="24"/>
          <w:szCs w:val="24"/>
        </w:rPr>
        <w:t>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2.3.Настоящим соглашением получатель субсидии  подтверждает свое согласие на осуществление проверок соблюдения получателем субсидии  условий, целей и порядка предоставления субсидии.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b/>
          <w:sz w:val="24"/>
          <w:szCs w:val="24"/>
        </w:rPr>
        <w:t>Порядок предоставления отчетности о результатах выполнения получателем субсидии установленных условий предоставления субсидии</w:t>
      </w:r>
    </w:p>
    <w:p w:rsidR="00587A79" w:rsidRPr="00CD1613" w:rsidRDefault="00587A79" w:rsidP="00587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3.1. Получатель субсидии предоставляет в администрацию  отчетные документы, подтверждающие выполнение условий предоставления субсидии, указанных в пункте 1.1 настоящего Соглашения (далее – отчетные документы).</w:t>
      </w: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3.2. Отчетные документы включают в себя:</w:t>
      </w: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3.2.2.Справку о фактическом расходовании сре</w:t>
      </w:r>
      <w:proofErr w:type="gramStart"/>
      <w:r w:rsidRPr="00CD1613">
        <w:rPr>
          <w:rFonts w:ascii="Times New Roman" w:hAnsi="Times New Roman"/>
          <w:sz w:val="24"/>
          <w:szCs w:val="24"/>
        </w:rPr>
        <w:t>дств с пр</w:t>
      </w:r>
      <w:proofErr w:type="gramEnd"/>
      <w:r w:rsidRPr="00CD1613">
        <w:rPr>
          <w:rFonts w:ascii="Times New Roman" w:hAnsi="Times New Roman"/>
          <w:sz w:val="24"/>
          <w:szCs w:val="24"/>
        </w:rPr>
        <w:t>иложением заверенных уполномоченным лицом и печатью  (при наличии) получателя субсидии  копий первичных документов, подтверждающих фактические расходы.</w:t>
      </w: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3.3. Отчетные документы предоставляются в администрацию   не позднее 30 календарных дней после расходования средств  полученной субсидии.</w:t>
      </w: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3.4. Передача оформленных в установленном порядке отчетных документов осуществляется сопроводительным письмом получателя субсидии, содержащим перечень предоставляемых документов.</w:t>
      </w: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3.5. Администрация   в течение 10 дней со дня получения отчетных документов проверяет их на предмет соответствия условиям предоставления субсидии.</w:t>
      </w:r>
    </w:p>
    <w:p w:rsidR="00587A79" w:rsidRPr="00CD1613" w:rsidRDefault="00587A79" w:rsidP="00587A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3.6. В случае наличия у Администрации   замечаний к выполнению  получателем субсидии условий предоставления субсидии и (или) отчетным документам, администрация   в течение </w:t>
      </w:r>
      <w:r w:rsidRPr="00CD1613">
        <w:rPr>
          <w:rFonts w:ascii="Times New Roman" w:hAnsi="Times New Roman"/>
          <w:sz w:val="24"/>
          <w:szCs w:val="24"/>
        </w:rPr>
        <w:br/>
        <w:t>15 дней со дня получения отчетных материалов направляет получателю субсидии мотивированный отказ от принятия отчетных документов с указанием замечаний и срока их устранения. Если в установленный в отказе срок замечания не будут устранены, Администрация  составляет а</w:t>
      </w:r>
      <w:proofErr w:type="gramStart"/>
      <w:r w:rsidRPr="00CD1613">
        <w:rPr>
          <w:rFonts w:ascii="Times New Roman" w:hAnsi="Times New Roman"/>
          <w:sz w:val="24"/>
          <w:szCs w:val="24"/>
        </w:rPr>
        <w:t>кт в дв</w:t>
      </w:r>
      <w:proofErr w:type="gramEnd"/>
      <w:r w:rsidRPr="00CD1613">
        <w:rPr>
          <w:rFonts w:ascii="Times New Roman" w:hAnsi="Times New Roman"/>
          <w:sz w:val="24"/>
          <w:szCs w:val="24"/>
        </w:rPr>
        <w:t>ух экземплярах о допущенных получателем субсидии нарушениях при исполнении Соглашения.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numPr>
          <w:ilvl w:val="0"/>
          <w:numId w:val="3"/>
        </w:numPr>
        <w:tabs>
          <w:tab w:val="clear" w:pos="2892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b/>
          <w:sz w:val="24"/>
          <w:szCs w:val="24"/>
        </w:rPr>
        <w:t>Порядок возврата субсидии</w:t>
      </w:r>
    </w:p>
    <w:p w:rsidR="00587A79" w:rsidRPr="00CD1613" w:rsidRDefault="00587A79" w:rsidP="00587A79">
      <w:pPr>
        <w:spacing w:after="0" w:line="240" w:lineRule="auto"/>
        <w:ind w:left="2892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4.1. Субсидия, перечисленная получателю субсидии, подлежит возврату в бюджет  поселения в случае нарушения условий, установленных при их предоставлении.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4.2. В случае установления в ходе проверки получателя субсидии администрацией   факта нецелевого использования средств субсидии администрация   не позднее, чем в десятидневный срок со дня установления данного факта направляет получателю субсидии  требование о возврате субсидии в бюджет поселения.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4.3. Получатель субсидии в течение десяти рабочих дней со дня получения требования о возврате субсидии обязано произвести возврат суммы субсидии, указанной в требовании. Вся сумма субсидии, использованная не по целевому назначению, подлежит возврату в бюджет  поселения  по коду доходов в течение 10 дней с момента получения уведомления и акта проверки. 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4.4. При расторжении соглашения  по инициативе получателя субсидии, в связи с нарушением администрацией   обязательств и условий предоставления субсидии, получатель субсидии обязан  возвратить неиспользованные средства субсидии в бюджет поселения в течение 10 дней с момента получения уведомления получателя субсидии.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4.5. При отказе получателя субсидии в добровольном порядке возместить денежные средства в соответствии с пунктом 4.3.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4.6. В случае не использования субсидии в полном объеме в течение финансового года получатель субсидии возвращает неиспользованные средства субсидии в бюджет поселения, в срок не позднее 25 декабря текущего года.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>4.7. При отказе получателя субсидии в добровольном порядке возместить денежные средства в соответствии с пунктом 4.6.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587A79" w:rsidRPr="00CD1613" w:rsidRDefault="00587A79" w:rsidP="00587A79">
      <w:pPr>
        <w:pStyle w:val="HTML"/>
        <w:rPr>
          <w:rFonts w:ascii="Times New Roman" w:hAnsi="Times New Roman"/>
          <w:sz w:val="24"/>
          <w:szCs w:val="24"/>
        </w:rPr>
      </w:pPr>
      <w:r w:rsidRPr="00CD1613">
        <w:rPr>
          <w:rStyle w:val="s10"/>
          <w:rFonts w:ascii="Times New Roman" w:hAnsi="Times New Roman"/>
          <w:color w:val="FF0000"/>
          <w:sz w:val="24"/>
          <w:szCs w:val="24"/>
        </w:rPr>
        <w:t xml:space="preserve">                      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13">
        <w:rPr>
          <w:rStyle w:val="s10"/>
          <w:rFonts w:ascii="Times New Roman" w:hAnsi="Times New Roman"/>
          <w:b/>
          <w:sz w:val="24"/>
          <w:szCs w:val="24"/>
        </w:rPr>
        <w:t>5. Порядок рассмотрения споров</w:t>
      </w:r>
    </w:p>
    <w:p w:rsidR="00587A79" w:rsidRPr="00CD1613" w:rsidRDefault="00587A79" w:rsidP="00587A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5.1. Споры  (разногласия),  возникшие  между  Сторонами  в  связи  с исполнением настоящего Соглашения, разрешаются ими, по возможности, путем проведения   переговоров   с   оформлением  соответствующих    протоколов или иных документов.</w:t>
      </w:r>
    </w:p>
    <w:p w:rsidR="00587A79" w:rsidRPr="00CD1613" w:rsidRDefault="00587A79" w:rsidP="00587A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5.2. Не урегулированные Сторонами споры и разногласия, возникшие при исполнении  настоящего  Соглашения  или  в связи с ним, рассматриваются в порядке, предусмотренном законодательством Российской Федерации.</w:t>
      </w:r>
    </w:p>
    <w:p w:rsidR="00587A79" w:rsidRPr="00CD1613" w:rsidRDefault="00587A79" w:rsidP="00587A79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br/>
      </w:r>
      <w:r w:rsidRPr="00CD1613">
        <w:rPr>
          <w:rFonts w:ascii="Times New Roman" w:hAnsi="Times New Roman"/>
          <w:b/>
          <w:sz w:val="24"/>
          <w:szCs w:val="24"/>
        </w:rPr>
        <w:t>6</w:t>
      </w:r>
      <w:r w:rsidRPr="00CD1613">
        <w:rPr>
          <w:rStyle w:val="s10"/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587A79" w:rsidRPr="00CD1613" w:rsidRDefault="00587A79" w:rsidP="00587A7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6.1. Настоящее Соглашение вступает  в  силу со дня его подписания  и действует  до  полного  исполнения  Сторонами   своих   обязательств   по настоящему Соглашению.</w:t>
      </w:r>
    </w:p>
    <w:p w:rsidR="00587A79" w:rsidRPr="00CD1613" w:rsidRDefault="00587A79" w:rsidP="00587A7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br/>
      </w:r>
    </w:p>
    <w:p w:rsidR="00587A79" w:rsidRPr="00CD1613" w:rsidRDefault="00587A79" w:rsidP="00587A79">
      <w:pPr>
        <w:pStyle w:val="HTML"/>
        <w:jc w:val="center"/>
        <w:rPr>
          <w:rStyle w:val="s10"/>
          <w:rFonts w:ascii="Times New Roman" w:hAnsi="Times New Roman"/>
          <w:b/>
          <w:sz w:val="24"/>
          <w:szCs w:val="24"/>
        </w:rPr>
      </w:pPr>
      <w:r w:rsidRPr="00CD1613">
        <w:rPr>
          <w:rStyle w:val="s10"/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587A79" w:rsidRPr="00CD1613" w:rsidRDefault="00587A79" w:rsidP="00587A7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7.1. Отдельные пункты настоящего Соглашения могут быть изменены по согласованию Сторон и вносятся в настоящее Соглашение путем  оформления дополнительного  соглашения,  являющегося  неотъемлемой частью настоящего Соглашения.</w:t>
      </w:r>
    </w:p>
    <w:p w:rsidR="00587A79" w:rsidRPr="00CD1613" w:rsidRDefault="00587A79" w:rsidP="00587A7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sz w:val="24"/>
          <w:szCs w:val="24"/>
        </w:rPr>
        <w:t xml:space="preserve">     7.2. Настоящее Соглашение  составлено в  двух  экземплярах,  имеющих равную  юридическую  силу. У каждой из сторон находится один экземпляр настоящего Соглашения.</w:t>
      </w:r>
    </w:p>
    <w:p w:rsidR="00587A79" w:rsidRPr="00CD1613" w:rsidRDefault="00587A79" w:rsidP="00587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D1613">
        <w:rPr>
          <w:rFonts w:ascii="Times New Roman" w:hAnsi="Times New Roman"/>
          <w:b/>
          <w:caps/>
          <w:color w:val="000000"/>
          <w:sz w:val="24"/>
          <w:szCs w:val="24"/>
        </w:rPr>
        <w:t xml:space="preserve">8. </w:t>
      </w:r>
      <w:r w:rsidRPr="00CD1613">
        <w:rPr>
          <w:rFonts w:ascii="Times New Roman" w:hAnsi="Times New Roman"/>
          <w:b/>
          <w:color w:val="000000"/>
          <w:sz w:val="24"/>
          <w:szCs w:val="24"/>
        </w:rPr>
        <w:t>Юридические адреса сторон и их расчетные счета</w:t>
      </w:r>
    </w:p>
    <w:p w:rsidR="00587A79" w:rsidRPr="00CD1613" w:rsidRDefault="00587A79" w:rsidP="00587A79">
      <w:pPr>
        <w:tabs>
          <w:tab w:val="left" w:pos="1440"/>
          <w:tab w:val="right" w:pos="9360"/>
        </w:tabs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7A79" w:rsidRPr="00CD1613" w:rsidRDefault="00587A79" w:rsidP="00587A79">
      <w:pPr>
        <w:tabs>
          <w:tab w:val="left" w:pos="1440"/>
          <w:tab w:val="right" w:pos="9360"/>
        </w:tabs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587A79" w:rsidRPr="00CD1613" w:rsidTr="00330A83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 </w:t>
            </w: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 xml:space="preserve"> _____________  </w:t>
            </w: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820" w:type="dxa"/>
          </w:tcPr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Получатель субсидии</w:t>
            </w: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587A79" w:rsidRPr="00CD1613" w:rsidRDefault="00587A79" w:rsidP="0033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A79" w:rsidRPr="00CD1613" w:rsidRDefault="00587A79" w:rsidP="0033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A79" w:rsidRPr="00CD1613" w:rsidRDefault="00587A79" w:rsidP="00587A7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79" w:rsidRPr="00CD1613" w:rsidRDefault="00587A79" w:rsidP="00587A79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1613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587A79" w:rsidRPr="00CD1613" w:rsidRDefault="00587A79" w:rsidP="00587A79">
      <w:pPr>
        <w:pStyle w:val="ConsPlusNormal"/>
        <w:widowControl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D1613">
        <w:rPr>
          <w:rFonts w:ascii="Times New Roman" w:hAnsi="Times New Roman" w:cs="Times New Roman"/>
          <w:color w:val="000000"/>
          <w:sz w:val="24"/>
          <w:szCs w:val="24"/>
        </w:rPr>
        <w:t>к соглашению о предоставлении субсидии</w:t>
      </w:r>
    </w:p>
    <w:p w:rsidR="00587A79" w:rsidRPr="00CD1613" w:rsidRDefault="00587A79" w:rsidP="00587A7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7A79" w:rsidRPr="00CD1613" w:rsidRDefault="00587A79" w:rsidP="00587A7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A79" w:rsidRPr="00CD1613" w:rsidRDefault="00587A79" w:rsidP="00587A7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587A79" w:rsidRPr="00CD1613" w:rsidRDefault="00587A79" w:rsidP="00587A7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7A79" w:rsidRPr="00CD1613" w:rsidRDefault="00587A79" w:rsidP="00587A7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bCs/>
          <w:color w:val="000000"/>
          <w:sz w:val="24"/>
          <w:szCs w:val="24"/>
        </w:rPr>
        <w:t xml:space="preserve">Форма справки о фактическом  расходовании субсидии </w:t>
      </w:r>
    </w:p>
    <w:p w:rsidR="00587A79" w:rsidRPr="00CD1613" w:rsidRDefault="00587A79" w:rsidP="00587A7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 xml:space="preserve">за период с "___" ______ 20___ года по "___" ______ 20___ года </w:t>
      </w:r>
    </w:p>
    <w:p w:rsidR="00587A79" w:rsidRPr="00CD1613" w:rsidRDefault="00587A79" w:rsidP="00587A7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161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Соглашением о предоставлении субсидии  </w:t>
      </w:r>
    </w:p>
    <w:p w:rsidR="00587A79" w:rsidRPr="00CD1613" w:rsidRDefault="00587A79" w:rsidP="00587A7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 xml:space="preserve"> от "___" _________ 20___ года № ______</w:t>
      </w:r>
    </w:p>
    <w:p w:rsidR="00587A79" w:rsidRPr="007842B6" w:rsidRDefault="00587A79" w:rsidP="00587A79">
      <w:pPr>
        <w:spacing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842B6">
        <w:rPr>
          <w:rFonts w:ascii="Times New Roman" w:hAnsi="Times New Roman"/>
          <w:sz w:val="24"/>
          <w:szCs w:val="24"/>
        </w:rPr>
        <w:t>руб.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55"/>
        <w:gridCol w:w="2662"/>
        <w:gridCol w:w="1859"/>
        <w:gridCol w:w="1842"/>
      </w:tblGrid>
      <w:tr w:rsidR="00587A79" w:rsidRPr="00CD1613" w:rsidTr="00330A83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7A79" w:rsidRPr="00CD1613" w:rsidRDefault="00587A79" w:rsidP="00330A83">
            <w:pPr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left="-96"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 xml:space="preserve">Вид субсидии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(по целям предоставления)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Размер, предоставленной  субсидии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Остаток неиспользованных средств (субсидии)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1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87A79" w:rsidRPr="00CD1613" w:rsidTr="00330A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7A79" w:rsidRPr="00CD1613" w:rsidTr="00330A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spacing w:line="360" w:lineRule="auto"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A79" w:rsidRPr="00CD1613" w:rsidTr="00330A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spacing w:line="360" w:lineRule="auto"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A79" w:rsidRPr="00CD1613" w:rsidTr="00330A8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D97F2E" w:rsidRDefault="00587A79" w:rsidP="00330A83">
            <w:pPr>
              <w:rPr>
                <w:rFonts w:ascii="Times New Roman" w:hAnsi="Times New Roman"/>
                <w:sz w:val="24"/>
                <w:szCs w:val="24"/>
              </w:rPr>
            </w:pPr>
            <w:r w:rsidRPr="00D97F2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9" w:rsidRPr="00CD1613" w:rsidRDefault="00587A79" w:rsidP="00330A83">
            <w:pPr>
              <w:ind w:firstLine="900"/>
              <w:jc w:val="center"/>
              <w:rPr>
                <w:sz w:val="24"/>
                <w:szCs w:val="24"/>
              </w:rPr>
            </w:pPr>
          </w:p>
        </w:tc>
      </w:tr>
    </w:tbl>
    <w:p w:rsidR="00587A79" w:rsidRPr="00CD1613" w:rsidRDefault="00587A79" w:rsidP="00587A79">
      <w:pPr>
        <w:rPr>
          <w:color w:val="000000"/>
          <w:sz w:val="24"/>
          <w:szCs w:val="24"/>
        </w:rPr>
      </w:pP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>"___" __________ 20___ года</w:t>
      </w: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 xml:space="preserve"> Получатель субсидии    ______________</w:t>
      </w:r>
      <w:r w:rsidRPr="00CD1613">
        <w:rPr>
          <w:rFonts w:ascii="Times New Roman" w:hAnsi="Times New Roman"/>
          <w:color w:val="FFFFFF"/>
          <w:sz w:val="24"/>
          <w:szCs w:val="24"/>
        </w:rPr>
        <w:t>______</w:t>
      </w:r>
      <w:r w:rsidRPr="00CD1613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/>
          <w:color w:val="000000"/>
          <w:sz w:val="24"/>
          <w:szCs w:val="24"/>
        </w:rPr>
        <w:tab/>
        <w:t xml:space="preserve">         (подпись)    </w:t>
      </w:r>
      <w:r w:rsidRPr="00CD1613">
        <w:rPr>
          <w:rFonts w:ascii="Times New Roman" w:hAnsi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/>
          <w:color w:val="000000"/>
          <w:sz w:val="24"/>
          <w:szCs w:val="24"/>
        </w:rPr>
        <w:tab/>
      </w:r>
      <w:r w:rsidRPr="00CD1613">
        <w:rPr>
          <w:rFonts w:ascii="Times New Roman" w:hAnsi="Times New Roman"/>
          <w:color w:val="000000"/>
          <w:sz w:val="24"/>
          <w:szCs w:val="24"/>
        </w:rPr>
        <w:tab/>
        <w:t>(расшифровка подписи)</w:t>
      </w: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p w:rsidR="00587A79" w:rsidRPr="00CD1613" w:rsidRDefault="00587A79" w:rsidP="00587A79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 xml:space="preserve">Ф.И.О. и номер </w:t>
      </w:r>
    </w:p>
    <w:p w:rsidR="00587A79" w:rsidRPr="00CD1613" w:rsidRDefault="00587A79" w:rsidP="00587A79">
      <w:pPr>
        <w:pStyle w:val="HTML"/>
        <w:rPr>
          <w:rFonts w:ascii="Times New Roman" w:hAnsi="Times New Roman"/>
          <w:sz w:val="24"/>
          <w:szCs w:val="24"/>
        </w:rPr>
      </w:pPr>
      <w:r w:rsidRPr="00CD1613">
        <w:rPr>
          <w:rFonts w:ascii="Times New Roman" w:hAnsi="Times New Roman"/>
          <w:color w:val="000000"/>
          <w:sz w:val="24"/>
          <w:szCs w:val="24"/>
        </w:rPr>
        <w:t>телефона исполнителя</w:t>
      </w:r>
    </w:p>
    <w:p w:rsidR="00587A79" w:rsidRPr="00CD1613" w:rsidRDefault="00587A79" w:rsidP="00587A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5E94" w:rsidRDefault="00065E94">
      <w:bookmarkStart w:id="0" w:name="_GoBack"/>
      <w:bookmarkEnd w:id="0"/>
    </w:p>
    <w:sectPr w:rsidR="00065E94" w:rsidSect="00CD1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5AEF4AAD"/>
    <w:multiLevelType w:val="hybridMultilevel"/>
    <w:tmpl w:val="AFE69736"/>
    <w:lvl w:ilvl="0" w:tplc="9CCA82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4"/>
    <w:rsid w:val="00065E94"/>
    <w:rsid w:val="00587A79"/>
    <w:rsid w:val="00E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A79"/>
  </w:style>
  <w:style w:type="paragraph" w:styleId="a3">
    <w:name w:val="List Paragraph"/>
    <w:basedOn w:val="a"/>
    <w:uiPriority w:val="34"/>
    <w:qFormat/>
    <w:rsid w:val="00587A79"/>
    <w:pPr>
      <w:ind w:left="720"/>
      <w:contextualSpacing/>
    </w:pPr>
  </w:style>
  <w:style w:type="paragraph" w:customStyle="1" w:styleId="s1">
    <w:name w:val="s_1"/>
    <w:basedOn w:val="a"/>
    <w:rsid w:val="00587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87A79"/>
    <w:rPr>
      <w:i/>
      <w:iCs/>
    </w:rPr>
  </w:style>
  <w:style w:type="paragraph" w:styleId="HTML">
    <w:name w:val="HTML Preformatted"/>
    <w:basedOn w:val="a"/>
    <w:link w:val="HTML0"/>
    <w:rsid w:val="00587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87A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basedOn w:val="a0"/>
    <w:rsid w:val="00587A79"/>
  </w:style>
  <w:style w:type="paragraph" w:customStyle="1" w:styleId="ConsPlusNormal">
    <w:name w:val="ConsPlusNormal"/>
    <w:rsid w:val="00587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A79"/>
  </w:style>
  <w:style w:type="paragraph" w:styleId="a3">
    <w:name w:val="List Paragraph"/>
    <w:basedOn w:val="a"/>
    <w:uiPriority w:val="34"/>
    <w:qFormat/>
    <w:rsid w:val="00587A79"/>
    <w:pPr>
      <w:ind w:left="720"/>
      <w:contextualSpacing/>
    </w:pPr>
  </w:style>
  <w:style w:type="paragraph" w:customStyle="1" w:styleId="s1">
    <w:name w:val="s_1"/>
    <w:basedOn w:val="a"/>
    <w:rsid w:val="00587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87A79"/>
    <w:rPr>
      <w:i/>
      <w:iCs/>
    </w:rPr>
  </w:style>
  <w:style w:type="paragraph" w:styleId="HTML">
    <w:name w:val="HTML Preformatted"/>
    <w:basedOn w:val="a"/>
    <w:link w:val="HTML0"/>
    <w:rsid w:val="00587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87A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basedOn w:val="a0"/>
    <w:rsid w:val="00587A79"/>
  </w:style>
  <w:style w:type="paragraph" w:customStyle="1" w:styleId="ConsPlusNormal">
    <w:name w:val="ConsPlusNormal"/>
    <w:rsid w:val="00587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8f21b21c-a408-42c4-b9fe-a939b863c84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3798</Words>
  <Characters>21652</Characters>
  <Application>Microsoft Office Word</Application>
  <DocSecurity>0</DocSecurity>
  <Lines>180</Lines>
  <Paragraphs>50</Paragraphs>
  <ScaleCrop>false</ScaleCrop>
  <Company/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2017-05-23T09:03:00Z</dcterms:created>
  <dcterms:modified xsi:type="dcterms:W3CDTF">2017-05-23T09:03:00Z</dcterms:modified>
</cp:coreProperties>
</file>